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E" w:rsidRDefault="00771B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</w:t>
      </w:r>
      <w:r w:rsidR="00BA03E7" w:rsidRPr="006D2FAE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"ВЫДАЧА РАЗРЕШЕНИЯ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НА ПРАВО ТОРГОВЛИ С ВРЕМЕННЫХ ТОРГОВЫХ ТОЧЕК" НА ТЕРРИТОРИИ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ОМСУКЧАНСКОГО МУНИЦИПАЛЬНОГО ОКРУГА"</w:t>
      </w:r>
    </w:p>
    <w:p w:rsidR="00E44F66" w:rsidRPr="006D2FAE" w:rsidRDefault="00E44F6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 Круг заявителей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юридические лица;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индивидуальные предприниматели, индивидуальные предприниматели - главы крестьянских (фермерских) хозяйств;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граждане, ведущие личные подсобные хозяйства (ЛПХ);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граждане, занимающиеся садоводством, огородничеством или ведущие дачное хозяйство, (далее - Заявители) или их уполномоченные представители.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Требования предоставления заявителю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услуги в соответствии с вариантом предоставления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муниципальной услуги, соответствующим признакам заявителя,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6D2FAE">
        <w:rPr>
          <w:rFonts w:ascii="Times New Roman" w:hAnsi="Times New Roman" w:cs="Times New Roman"/>
          <w:sz w:val="24"/>
          <w:szCs w:val="24"/>
        </w:rPr>
        <w:t xml:space="preserve"> в результате анкетирования, проводимого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органом, предоставляющим услугу (далее - профилирование),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а также результата, за предоставлением которого обратился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заявитель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Муниципальная услуга предоставляется Заявителю в соответствии с вариантом предоставления муниципальной услуги.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2. Вариант предоставления муниципальной услуги определяется исходя из установленных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3. Признаки заявителя определяются путем профилирования, осуществляемого в соответствии с Административным регламентом.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Муниципальная услуга "Выдача разрешения на право торговли с временных торговых точек" на территории Омсукчанского муниципального округа".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услугу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Муниципальная услуга предоставляется Уполномоченным органом - администрацией Омсукчанского муниципального округа в лице отдела экономики администрации Омсукчанского муниципального округа (далее - отдел экономики).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lastRenderedPageBreak/>
        <w:t>2.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3. При предоставлении муниципальной услуги, в целях получения необходимых сведений, документов осуществляет межведомственное взаимодействие с Управлением Федеральной налоговой службы России по Магаданской области, Управлением Федеральной службы государственной регистрации, кадастра и картографии по Магаданской области и Чукотскому автономному округу, администрациями муниципальных образований по месту нахождения ЛПХ.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Результатом предоставления муниципальной услуги является: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а) решение о выдаче заявителю (представителю заявителя) разрешения на право торговли с временной торговой точки согласно приложению N 6 к Административному регламенту;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б) решение о выдаче заявителю (представителю заявителя) уведомления об отказе в выдаче разрешения на право торговли с временной торговой точки согласно приложению N 7 к Административному регламенту.</w:t>
      </w: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Общий срок предоставления муниципальной услуги не может превышать 15 (пятнадцати) рабочих дней со дня получения заявления о ее предоставлении.</w:t>
      </w: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Правовые основания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органов предоставляющих муниципальную услугу, а также их должностных лиц, муниципальных служащих, работников размещены на официальном сайте муниципального образования "Омсукчанский муниципальный округ" в сети "Интернет" (http://omsukchan-adm.ru).</w:t>
      </w:r>
      <w:proofErr w:type="gramEnd"/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Документы и информацию, которые заявитель должен представить самостоятельно: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1.1. Для юридического лица: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1) письменное заявление (приложение N 1 к Административному регламенту) о выдаче разрешения на право торговли с временных торговых точек,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 в котором должны быть указаны: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а) полное и сокращенное наименования (в случае, если имеется), в том числе фирменное наименование, и организационно-правовая форма юридического лица, место его нахождения (адрес постоянно действующего исполнительного органа и почтовый адрес);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lastRenderedPageBreak/>
        <w:t>б) ОГРН (основной государственный регистрационный номер)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- далее ЕГРЮЛ (страна, дата, серия, номер регистрации);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в) ИНН (идентификационный номер налогоплательщика) и данные документа о постановке юридического лица на учет в налоговом органе (дата, серия, номер);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г) фамилия, имя, отчество (последнее - при наличии) и должность руководителя юридического лица;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д) контактные сведения: телефоны, факс, адрес электронной почты (E-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е) тип (автолавка, автоприцеп, передвижной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, лоток, палатка, передвижной торговый автомат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копию и подлинник (для сличения в момент приема документов) доверенности, подтверждающей полномочия представителя юридического лица (в случае предоставления документов представителем);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тонара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- согласованную с ГИБДД ОМВД России по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Омсукчанскому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1.2.</w:t>
      </w:r>
      <w:r w:rsidRPr="006D2FAE">
        <w:rPr>
          <w:rFonts w:ascii="Times New Roman" w:hAnsi="Times New Roman" w:cs="Times New Roman"/>
          <w:sz w:val="24"/>
          <w:szCs w:val="24"/>
        </w:rPr>
        <w:t xml:space="preserve"> </w:t>
      </w:r>
      <w:r w:rsidRPr="006D2FAE">
        <w:rPr>
          <w:rFonts w:ascii="Times New Roman" w:hAnsi="Times New Roman" w:cs="Times New Roman"/>
          <w:b/>
          <w:sz w:val="24"/>
          <w:szCs w:val="24"/>
        </w:rPr>
        <w:t>Для индивидуального предпринимателя, индивидуального предпринимателя - главы крестьянского (фермерского) хозяйства: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1) письменное заявление (приложение N 2 к Административному регламенту) о выдаче разрешения на право торговли с временных торговых точек, подписанное индивидуальным предпринимателем или лицом, представляющим его интересы в соответствии с доверенностью, и удостоверенное печатью (при наличии), в котором должны быть указаны: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индивидуального предпринимателя, индивидуального предпринимателя - главы крестьянского (фермерского) хозяйства, его почтовый адрес;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б) ОГРНИП (основной государственный регистрационный номер индивидуального предпринимателя) и данные документа, подтверждающего факт внесения записи о государственной регистрации физического лица в качестве индивидуального предпринимателя или записи о государственной регистрации крестьянского (фермерского) хозяйства, главой которого является индивидуальный предприниматель, в Единый государственный реестр индивидуальных предпринимателей - далее ЕГРИП (страна, дата, серия, номер регистрации);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в) ИНН (идентификационный номер налогоплательщика) и данные документа о постановке физического лица, являющегося индивидуальным предпринимателем, индивидуальным предпринимателем - главой крестьянского (фермерского) хозяйства, на учет в налоговом органе (дата, серия, номер);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lastRenderedPageBreak/>
        <w:t>г) контактные сведения: телефоны, факс, адрес электронной почты (E-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д) тип (автолавка, автоприцеп, передвижной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, лоток, палатка, передвижной торговый автомат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копию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крестьянского (фермерского) хозяйства (в случае предоставления документов представителем);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тонара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- согласованную с ГИБДД ОМВД России по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Омсукчанскому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1.3. Для граждан, ведущих личные подсобные хозяйства (далее - ЛПХ):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1) письменное заявление (приложение N 3 к Административному регламенту) о выдаче разрешения на право торговли с временных торговых точек, произведенной в ЛПХ, подписанное членом ЛПХ или лицом, представляющим его интересы в соответствии с доверенностью, в котором должны быть указаны: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гражданина, ведущего ЛПХ; адрес его места жительства; контактные сведения: телефоны, адрес электронной почты (E-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) - при наличии;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б) вид, серия, номер, дата выдачи документа, удостоверяющего личность члена ЛПХ;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в) ИНН (идентификационный номер налогоплательщика) и данные документа о постановке физического лица - члена ЛПХ на учет в налоговом органе (дата, серия, номер) - при наличии;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г) сведения о ЛПХ: номер лицевого счета согласно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книге, мест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D2FAE">
        <w:rPr>
          <w:rFonts w:ascii="Times New Roman" w:hAnsi="Times New Roman" w:cs="Times New Roman"/>
          <w:sz w:val="24"/>
          <w:szCs w:val="24"/>
        </w:rPr>
        <w:t>а) его нахождения;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д) тип (автолавка, автоприцеп, передвижной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, лоток, палатка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копию и подлинник (для сличения в момент приема документов) доверенности, подтверждающей полномочия представителя члена ЛПХ (в случае предоставления документов представителем);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3)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тонара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- согласованную с ГИБДД ОМВД России по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Омсукчанскому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4)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</w:t>
      </w:r>
      <w:r w:rsidRPr="006D2FAE">
        <w:rPr>
          <w:rFonts w:ascii="Times New Roman" w:hAnsi="Times New Roman" w:cs="Times New Roman"/>
          <w:sz w:val="24"/>
          <w:szCs w:val="24"/>
        </w:rPr>
        <w:lastRenderedPageBreak/>
        <w:t>торговли.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1.4. Для граждан, занимающихся садоводством, огородничеством или ведущих дачное хозяйство: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1) письменное заявление (приложение N 4 к Административному регламенту) о выдаче разрешения на право торговли с временных торговых точек, произведенной на принадлежащем заявителю садовом, огородном или дачном земельном участке, подписанное гражданином, занимающимся садоводством, огородничеством или ведущим дачное хозяйство, или лицом, представляющим его интересы в соответствии с доверенностью, в котором должны быть указаны: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гражданина, занимающегося садоводством, огородничеством или ведущего дачное хозяйство; адрес его места жительства или преимущественного места пребывания; контактные сведения: телефоны, адрес электронной почты (E-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>) - при наличии;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б) вид, серия, номер, дата выдачи документа, удостоверяющего личность гражданина, дата рождения, гражданство;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в) ИНН (идентификационный номер налогоплательщика) и данные документа о постановке физического лица на учет в налоговом органе (дата, серия, номер) - при наличии;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г) наименование и место нахождения садоводческого, огороднического или дачного некоммерческого объединения, членом которого он является (если ведет садоводство, огородничество или дачное хозяйство в индивидуальном порядке - место нахождения садового, огородного или дачного земельного участка);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д) тип (автолавка, автоприцеп, лоток, палатка и прочие)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копию и подлинник (для сличения в момент приема документов) доверенности, подтверждающей полномочия лица, представляющего интересы гражданина, занимающегося садоводством, огородничеством или ведущего дачное хозяйство (в случае предоставления документов представителем);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3) документы, подтверждающие занятие садоводством, огородничеством или ведение дачного хозяйства: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а) справку о членстве в садоводческом, огородническом или дачном некоммерческом объединении;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б) в случае индивидуального ведения указанной деятельности - копию правоустанавливающего документа на земельный участок, предназначенный для садоводства, огородничества или ведения дачного хозяйства, права на который не зарегистрированы в Едином государственном реестре прав на недвижимое имущество и сделок с ним (далее - ЕГРП):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договора купли-продажи, мены, дарения, ренты, аренды и др.;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свидетельства о праве на наследство;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судебного акта;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иного документа, подтверждающего права на земельный участок;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lastRenderedPageBreak/>
        <w:t xml:space="preserve">4) схему размещения временной торговой точки с указанием адресных ориентиров (выполненную в произвольной форме), в случае размещения автолавки, автоприцепа, передвижного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тонара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- согласованную с ГИБДД ОМВД России по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Омсукчанскому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5) в случае размещения автолавки, автоприцепа для торговли пищевыми продуктами - копию санитарного паспорта на специально предназначенное или специально оборудованное транспортное средство, которое заявитель предполагает использовать для осуществления торговли.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2FAE">
        <w:rPr>
          <w:rFonts w:ascii="Times New Roman" w:hAnsi="Times New Roman" w:cs="Times New Roman"/>
          <w:i/>
          <w:sz w:val="24"/>
          <w:szCs w:val="24"/>
          <w:u w:val="single"/>
        </w:rPr>
        <w:t>Документы и информацию,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2.1. Для юридического лица: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1) выписку из ЕГРЮЛ или ее удостоверенную копию, включающую сведения о постановке юридического лица на учет в налоговом органе по месту нахождения юридического лица;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2) кадастровый паспорт объекта недвижимости (сведения из государственного кадастра недвижимости о постановке на кадастровый учет конкретного земельного участка, на котором расположен многоквартирный жилой дом и иные входящие в состав такого дома объекты недвижимого имущества, его координаты и картографическое изображение границ на плане Омсукчанского городского округа, необходимые для определения правомочности администрации Омсукчанского городского округа разместить временную торговую точку вблизи такого дома</w:t>
      </w:r>
      <w:proofErr w:type="gramEnd"/>
      <w:r w:rsidRPr="006D2FAE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далее по тексту - Регламента) - кадастровый паспорт земельного участка под многоквартирным жилым домом) - в случае планируемого размещения временной торговой точки на придомовой территории в месте, не предусмотренном утвержденной схемой размещения на территории муниципального образования "Омсукчанский городской округ" нестационарных торговых объектов (далее - утвержденная схема размещения НСТО).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2.2. Для индивидуального предпринимателя, индивидуального предпринимателя - главы крестьянского (фермерского) хозяйства: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1) выписку из ЕГРИП или ее удостоверенную копию, включающую сведения о постановке физического лица на учет в налоговом органе по месту его нахождения;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>2.3. Для граждан, ведущих ЛПХ: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1) выписку из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книги, выданную администрацией муниципального образования по месту нахождения ЛПХ, с указанием сведений о лицевом счете, адресе, ФИО членов хозяйства согласно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книге (для граждан, ведущих ЛПХ на территории муниципального образования "Омсукчанский муниципальный округ" не требуется, поскольку </w:t>
      </w:r>
      <w:proofErr w:type="spellStart"/>
      <w:r w:rsidRPr="006D2FAE">
        <w:rPr>
          <w:rFonts w:ascii="Times New Roman" w:hAnsi="Times New Roman" w:cs="Times New Roman"/>
          <w:sz w:val="24"/>
          <w:szCs w:val="24"/>
        </w:rPr>
        <w:t>похозяйственный</w:t>
      </w:r>
      <w:proofErr w:type="spellEnd"/>
      <w:r w:rsidRPr="006D2FAE">
        <w:rPr>
          <w:rFonts w:ascii="Times New Roman" w:hAnsi="Times New Roman" w:cs="Times New Roman"/>
          <w:sz w:val="24"/>
          <w:szCs w:val="24"/>
        </w:rPr>
        <w:t xml:space="preserve"> учет личных подсобных хозяйств осуществляет отдел экономики);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AE">
        <w:rPr>
          <w:rFonts w:ascii="Times New Roman" w:hAnsi="Times New Roman" w:cs="Times New Roman"/>
          <w:b/>
          <w:sz w:val="24"/>
          <w:szCs w:val="24"/>
        </w:rPr>
        <w:t xml:space="preserve">2.4. Для граждан, занимающихся садоводством, огородничеством или ведущих дачное </w:t>
      </w:r>
      <w:r w:rsidRPr="006D2FAE">
        <w:rPr>
          <w:rFonts w:ascii="Times New Roman" w:hAnsi="Times New Roman" w:cs="Times New Roman"/>
          <w:b/>
          <w:sz w:val="24"/>
          <w:szCs w:val="24"/>
        </w:rPr>
        <w:lastRenderedPageBreak/>
        <w:t>хозяйство, в случае индивидуального ведения указанной деятельности: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>1) выписку из ЕГРП о правах отдельного лица на имевшиеся (имеющиеся) у него объекты недвижимого имущества - земельные участки, предназначенные для садоводства, огородничества или ведения дачного хозяйства, либо копии правоустанавливающих документов на земельные участки, предназначенные для указанных целей, права на которые зарегистрированы в ЕГРП (свидетельств о государственной регистрации прав; договоров аренды земельных участков, прошедших государственную регистрацию);</w:t>
      </w:r>
      <w:proofErr w:type="gramEnd"/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кадастровый паспорт земельного участка под многоквартирным жилым домом - в случае планируемого размещения временной торговой точки на придомовой территории в месте, не предусмотренном утвержденной схемой размещения НСТО.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2FAE">
        <w:rPr>
          <w:rFonts w:ascii="Times New Roman" w:hAnsi="Times New Roman" w:cs="Times New Roman"/>
          <w:i/>
          <w:sz w:val="24"/>
          <w:szCs w:val="24"/>
          <w:u w:val="single"/>
        </w:rPr>
        <w:t>Запрещается требовать от заявителя: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FAE">
        <w:rPr>
          <w:rFonts w:ascii="Times New Roman" w:hAnsi="Times New Roman" w:cs="Times New Roman"/>
          <w:sz w:val="24"/>
          <w:szCs w:val="24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Магаданской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5" w:tooltip="Федеральный закон от 27.07.2010 N 210-ФЗ (ред. от 04.11.2022) &quot;Об организации предоставления государственных и муниципальных услуг&quot; ------------ Недействующая редакция {КонсультантПлюс}">
        <w:r w:rsidRPr="006D2FAE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  <w:proofErr w:type="gramEnd"/>
      </w:hyperlink>
      <w:r w:rsidRPr="006D2FAE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27.07.2010 N 210-ФЗ (ред. от 04.11.2022) &quot;Об организации предоставления государственных и муниципальных услуг&quot; ------------ Недействующая редакция {КонсультантПлюс}">
        <w:r w:rsidRPr="006D2FAE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6D2F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7.07.2010 N 210-ФЗ (ред. от 04.11.2022) &quot;Об организации предоставления государственных и муниципальных услуг&quot; ------------ Недействующая редакция {КонсультантПлюс}">
        <w:r w:rsidRPr="006D2FAE">
          <w:rPr>
            <w:rFonts w:ascii="Times New Roman" w:hAnsi="Times New Roman" w:cs="Times New Roman"/>
            <w:color w:val="0000FF"/>
            <w:sz w:val="24"/>
            <w:szCs w:val="24"/>
          </w:rPr>
          <w:t>п. 2 ст. 7</w:t>
        </w:r>
      </w:hyperlink>
      <w:r w:rsidRPr="006D2FA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уполномоченному органу запрещается требовать от заявителя: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Магаданской области, муниципальными правовыми актами.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в предоставлении муниципальной услуги является: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заявитель не соответствует требованиям, указанным в пункте 1.2 административного регламента;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невозможность прочтения текста заявления и прилагаемых к нему документов, установления предмета обращения;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lastRenderedPageBreak/>
        <w:t>- подача заявления о выдаче разрешения на право торговли с временной торговой точки с нарушением требований, установленных пунктом 2.7 административного регламента;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отсутствие одного или нескольких документов, предусмотренных подпунктом.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Основания для приостановления предоставления муниципальной услуги отсутствуют.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2. Основанием для отказа в предоставлении муниципальной услуги является: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несоответствие информации, указанной в заявлении, информации, содержащейся в представленных документах;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недостоверная, неполная или искаженная информация, представленная заявителем (представителем заявителя) в документах на получение разрешения;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- невозможность размещения нестационарного торгового объекта в месте, указанном заявителем.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подпункте 2.7.1 административного регламента, в отдел экономики,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D2FAE">
        <w:rPr>
          <w:rFonts w:ascii="Times New Roman" w:hAnsi="Times New Roman" w:cs="Times New Roman"/>
          <w:sz w:val="24"/>
          <w:szCs w:val="24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муниципальной услуги и способы ее взимания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заявителем запроса о предоставлении муниципальной услуги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proofErr w:type="gramStart"/>
      <w:r w:rsidRPr="006D2FA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Максимальный срок ожидания в очереди при подаче заявления о предоставлении муниципальной услуги - не более 15 минут.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2. Максимальный срок ожидания в очереди при получении результата предоставления муниципальной услуги - не более 15 минут.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E44F66" w:rsidRPr="006D2FAE" w:rsidRDefault="00BA0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 xml:space="preserve">1. Заявление о предоставлении муниципальной услуги и прилагаемые к нему документы проходят визуальную проверку правильности заполнения заявления и наличия, прилагаемых к </w:t>
      </w:r>
      <w:r w:rsidRPr="006D2FAE">
        <w:rPr>
          <w:rFonts w:ascii="Times New Roman" w:hAnsi="Times New Roman" w:cs="Times New Roman"/>
          <w:sz w:val="24"/>
          <w:szCs w:val="24"/>
        </w:rPr>
        <w:lastRenderedPageBreak/>
        <w:t>нему документов и регистрируются в день поступления.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Срок регистрации заявления заявителя о предоставлении муниципальной услуги - не более 10 минут.</w:t>
      </w: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E44F66" w:rsidP="00025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Профилирование заявителя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приложения N 8 к административному регламенту.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3. Описание вариантов, приведенное в настоящем разделе, размещаются Уполномоченным органом в общедоступном месте для ознакомления.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3.3. Описание вариантов предоставления муниципальной услуги</w:t>
      </w:r>
    </w:p>
    <w:p w:rsidR="00E44F66" w:rsidRPr="006D2FAE" w:rsidRDefault="00E44F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BA0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соответствии с вариантами предоставления муниципальной услуги, указанными в пункте 3.1 административного регламента разработан единый сценарий предоставления муниципальной услуги.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1. Максимальный срок предоставления муниципальной услуги не превышает максимальный срок предоставления муниципальной услуги, указанный в подразделе 2.4 административного регламента.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2. Результатом предоставления муниципальной услуги является результат предоставления муниципальной услуги, указанный в подразделе 2.3 административного регламента.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3. Административные процедуры, осуществляемые при предоставлении муниципальной услуги: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3) осмотр предполагаемого места размещения временной торговой точки с учетом градостроительной ситуации, имеющихся у заявителя специализированного торгово-технологического оборудования, инвентаря и элементов оформления, необходимых для организации ее работы, оформление справки о результатах обследования;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4) принятие решения о предоставлении (об отказе) муниципальной услуги;</w:t>
      </w:r>
    </w:p>
    <w:p w:rsidR="00E44F66" w:rsidRPr="006D2FAE" w:rsidRDefault="00BA03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FAE">
        <w:rPr>
          <w:rFonts w:ascii="Times New Roman" w:hAnsi="Times New Roman" w:cs="Times New Roman"/>
          <w:sz w:val="24"/>
          <w:szCs w:val="24"/>
        </w:rPr>
        <w:t>5) предоставление результата муниципальной услуги.</w:t>
      </w:r>
    </w:p>
    <w:p w:rsidR="00E44F66" w:rsidRPr="006D2FAE" w:rsidRDefault="00E4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66" w:rsidRPr="006D2FAE" w:rsidRDefault="00E44F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1B5D" w:rsidRDefault="00771B5D" w:rsidP="00771B5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1B5D" w:rsidRDefault="00771B5D" w:rsidP="00771B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B5D" w:rsidRDefault="00771B5D" w:rsidP="00771B5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Принятие решения о предоставлении (об отказе)</w:t>
      </w:r>
    </w:p>
    <w:p w:rsidR="00771B5D" w:rsidRDefault="00771B5D" w:rsidP="00771B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771B5D" w:rsidRDefault="00771B5D" w:rsidP="00771B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1B5D" w:rsidRDefault="00771B5D" w:rsidP="00771B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проведения административной процедуры является наличие заявления, приложенных к нему и полученных в результате межведомственного и межуровневого взаимодействия, наличие справки обследования временной торговой точки документов.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заявления, приложенных к нему и полученных в результате межведомственного и межуровневого взаимодействия, обследования временной торговой точки документов и информации, оформление результата предоставления муниципальной услуги.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рассмотрении заявления о выдаче разрешения на право торговли с временной торговой точки специалист, ответственный за предоставление муниципальной услуги: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проверку соответствия представленных документов и информации нормам действующего законодательства и требованиям, установленным муниципальными правовыми актами и Регламентом;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право заявителя на получение муниципальной услуги;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исходя из наличия предполагаемого места размещения временной торговой точки в утвержденной схеме размещения НСТО и с учетом результатов обследования территории и используемого заявителем оборудования, инвентаря и элементов оформления для организации ее работы определяет возможность размещения временной торговой точки в заявленном месте.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результатам проверки и в зависимости от отсутствия или наличия оснований для отказа в предоставлении муниципальной услуги, предусмотренных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ответственный за предоставление муниципальной услуги,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оформляет в двух экземплярах: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положительного решения - разрешение на право торговли с временной торговой точки по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N 6 к административному регламенту, установленной постановлением администрации Омсукчанского муниципального округа, которому присваивается очередной порядковый номер в системе регистрации разрешений и проставляется дата оформления;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отрицательного решения - уведомление об обоснованном отказе в выдаче разрешений на право торговли с временной торговой точки по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N 7 к административному регламенту, в котором приводится обоснование причин такого отказа со ссылкой на нормы правовых актов и административного регламента;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передает весь пакет документов, включающий заявление о предоставлении муниципальной услуги и приложенные к нему документы (в том числе схему размещения временной торговой точки, согласованную в установленном порядке), межведомственные, межуровневые запросы и ответы на них (при наличии), справку о результатах обследования временной торговой точки на соответствие предъявляемым требованиям, и оформленные документы, являющиеся результатом предоставления муниципальной услуги, начальнику (в его 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начальника) отдела экономики для проверки.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Начальник отдела экономики (в его отсутствие - исполняющий обязанности начальника отдела экономики) в течение одного рабочего дня проверяет правильность оформления документов, при необходимости вносит в них дополнения или изменения.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передает главе для подписи два экземпляра разрешения на право торговли с временной торговой точки.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принятия решения является: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комплекта полученных документов требованиям административного регламента;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справке обследования предполагаемого места торговли оговорено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условий, складывающихся в месте обследованиям, требованиям </w:t>
      </w:r>
      <w:hyperlink w:anchor="Par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3.6.2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положительного или отрицательного решения о наличии и отсутствии оснований в предоставлении муниципальной услуги.</w:t>
      </w:r>
    </w:p>
    <w:p w:rsidR="00771B5D" w:rsidRDefault="00771B5D" w:rsidP="00771B5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является подготовка и оформления разрешения на право торговли с временной торговой точки либо уведомления об обоснованном отказе в выдаче разрешений на право торговли с временной торговой точки.</w:t>
      </w:r>
    </w:p>
    <w:p w:rsidR="00771B5D" w:rsidRDefault="00771B5D" w:rsidP="00771B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1B5D" w:rsidRDefault="00771B5D">
      <w:pPr>
        <w:pStyle w:val="ConsPlusNormal"/>
        <w:spacing w:before="200"/>
        <w:ind w:firstLine="540"/>
        <w:jc w:val="both"/>
      </w:pPr>
      <w:bookmarkStart w:id="0" w:name="_GoBack"/>
      <w:bookmarkEnd w:id="0"/>
    </w:p>
    <w:sectPr w:rsidR="00771B5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F66"/>
    <w:rsid w:val="0002530E"/>
    <w:rsid w:val="006D2FAE"/>
    <w:rsid w:val="00771B5D"/>
    <w:rsid w:val="00BA03E7"/>
    <w:rsid w:val="00E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71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3279&amp;dst=101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st=1003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35&amp;dst=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0635&amp;dst=43" TargetMode="External"/><Relationship Id="rId10" Type="http://schemas.openxmlformats.org/officeDocument/2006/relationships/hyperlink" Target="https://login.consultant.ru/link/?req=doc&amp;base=RLAW439&amp;n=113279&amp;dst=101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9&amp;n=113279&amp;dst=101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</vt:lpstr>
    </vt:vector>
  </TitlesOfParts>
  <Company>КонсультантПлюс Версия 4024.00.01</Company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Ольга Савлохова</cp:lastModifiedBy>
  <cp:revision>5</cp:revision>
  <cp:lastPrinted>2024-07-02T06:32:00Z</cp:lastPrinted>
  <dcterms:created xsi:type="dcterms:W3CDTF">2024-07-02T06:16:00Z</dcterms:created>
  <dcterms:modified xsi:type="dcterms:W3CDTF">2024-07-15T23:40:00Z</dcterms:modified>
</cp:coreProperties>
</file>