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8" w:type="dxa"/>
        <w:tblInd w:w="5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</w:tblGrid>
      <w:tr w:rsidR="005A31FD" w:rsidRPr="0073291F" w:rsidTr="002853A6">
        <w:trPr>
          <w:trHeight w:val="1418"/>
        </w:trPr>
        <w:tc>
          <w:tcPr>
            <w:tcW w:w="4248" w:type="dxa"/>
            <w:shd w:val="clear" w:color="auto" w:fill="auto"/>
          </w:tcPr>
          <w:p w:rsidR="005A31FD" w:rsidRPr="00FF6C2F" w:rsidRDefault="005A31FD" w:rsidP="00942757">
            <w:pPr>
              <w:spacing w:before="40" w:after="40" w:line="367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 w:rsidRPr="00FF6C2F">
              <w:rPr>
                <w:b/>
                <w:color w:val="000000"/>
                <w:sz w:val="28"/>
                <w:szCs w:val="28"/>
                <w:lang w:val="ru-RU"/>
              </w:rPr>
              <w:t xml:space="preserve">УТВЕРЖДАЮ: </w:t>
            </w:r>
            <w:proofErr w:type="spellStart"/>
            <w:proofErr w:type="gramStart"/>
            <w:r w:rsidR="0073291F">
              <w:rPr>
                <w:b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="0073291F">
              <w:rPr>
                <w:b/>
                <w:color w:val="000000"/>
                <w:sz w:val="28"/>
                <w:szCs w:val="28"/>
                <w:lang w:val="ru-RU"/>
              </w:rPr>
              <w:t>. руководителя</w:t>
            </w:r>
            <w:proofErr w:type="gram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Комитета по управлению муниципальным имуществом администрации Омсукчанского </w:t>
            </w:r>
            <w:r w:rsidR="00942757">
              <w:rPr>
                <w:b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5A31FD" w:rsidRPr="00FF6C2F" w:rsidTr="002853A6">
        <w:trPr>
          <w:trHeight w:val="815"/>
        </w:trPr>
        <w:tc>
          <w:tcPr>
            <w:tcW w:w="4248" w:type="dxa"/>
            <w:shd w:val="clear" w:color="auto" w:fill="auto"/>
          </w:tcPr>
          <w:p w:rsidR="005A31FD" w:rsidRPr="00FF6C2F" w:rsidRDefault="005A31FD" w:rsidP="0073291F">
            <w:pPr>
              <w:spacing w:before="40" w:after="40" w:line="367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________________</w:t>
            </w:r>
            <w:r w:rsidR="0073291F">
              <w:rPr>
                <w:b/>
                <w:color w:val="000000"/>
                <w:sz w:val="28"/>
                <w:szCs w:val="28"/>
                <w:lang w:val="ru-RU"/>
              </w:rPr>
              <w:t>А.А. Ковалева</w:t>
            </w:r>
          </w:p>
        </w:tc>
      </w:tr>
      <w:tr w:rsidR="005A31FD" w:rsidRPr="00FF6C2F" w:rsidTr="002853A6">
        <w:trPr>
          <w:trHeight w:val="434"/>
        </w:trPr>
        <w:tc>
          <w:tcPr>
            <w:tcW w:w="4248" w:type="dxa"/>
            <w:shd w:val="clear" w:color="auto" w:fill="auto"/>
          </w:tcPr>
          <w:p w:rsidR="005A31FD" w:rsidRPr="00FF6C2F" w:rsidRDefault="005A31FD" w:rsidP="0073291F">
            <w:pPr>
              <w:spacing w:before="40" w:after="40" w:line="354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 w:rsidRPr="00FF6C2F">
              <w:rPr>
                <w:b/>
                <w:color w:val="000000"/>
                <w:sz w:val="28"/>
                <w:szCs w:val="28"/>
                <w:lang w:val="ru-RU"/>
              </w:rPr>
              <w:t>«</w:t>
            </w:r>
            <w:r w:rsidR="0073291F">
              <w:rPr>
                <w:b/>
                <w:color w:val="000000"/>
                <w:sz w:val="28"/>
                <w:szCs w:val="28"/>
                <w:lang w:val="ru-RU"/>
              </w:rPr>
              <w:t>26</w:t>
            </w:r>
            <w:r w:rsidRPr="00FF6C2F">
              <w:rPr>
                <w:b/>
                <w:color w:val="000000"/>
                <w:sz w:val="28"/>
                <w:szCs w:val="28"/>
                <w:lang w:val="ru-RU"/>
              </w:rPr>
              <w:t xml:space="preserve">» </w:t>
            </w:r>
            <w:r w:rsidR="0073291F">
              <w:rPr>
                <w:b/>
                <w:color w:val="000000"/>
                <w:sz w:val="28"/>
                <w:szCs w:val="28"/>
                <w:lang w:val="ru-RU"/>
              </w:rPr>
              <w:t>июня</w:t>
            </w:r>
            <w:r w:rsidR="00952FD5">
              <w:rPr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FF6C2F">
              <w:rPr>
                <w:b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  <w:r w:rsidRPr="00FF6C2F">
        <w:rPr>
          <w:sz w:val="28"/>
          <w:szCs w:val="28"/>
          <w:lang w:val="ru-RU"/>
        </w:rPr>
        <w:t xml:space="preserve"> </w:t>
      </w:r>
    </w:p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  <w:bookmarkStart w:id="0" w:name="_GoBack"/>
      <w:bookmarkEnd w:id="0"/>
    </w:p>
    <w:p w:rsidR="005A31FD" w:rsidRPr="00FF6C2F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Pr="00FF6C2F" w:rsidRDefault="005A31FD" w:rsidP="005A31FD">
      <w:pPr>
        <w:spacing w:after="60" w:line="240" w:lineRule="exact"/>
        <w:rPr>
          <w:sz w:val="28"/>
          <w:szCs w:val="28"/>
          <w:lang w:val="ru-RU"/>
        </w:rPr>
      </w:pPr>
    </w:p>
    <w:p w:rsidR="0073291F" w:rsidRPr="0073291F" w:rsidRDefault="003C64DF" w:rsidP="0073291F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Извещение</w:t>
      </w:r>
      <w:r w:rsidR="005A31FD" w:rsidRPr="00167C59">
        <w:rPr>
          <w:b/>
          <w:color w:val="000000"/>
          <w:sz w:val="32"/>
          <w:szCs w:val="28"/>
          <w:lang w:val="ru-RU"/>
        </w:rPr>
        <w:t xml:space="preserve"> </w:t>
      </w:r>
      <w:r w:rsidR="0073291F">
        <w:rPr>
          <w:b/>
          <w:color w:val="000000"/>
          <w:sz w:val="32"/>
          <w:szCs w:val="28"/>
          <w:lang w:val="ru-RU"/>
        </w:rPr>
        <w:t>о</w:t>
      </w:r>
      <w:r w:rsidR="0073291F" w:rsidRPr="0073291F">
        <w:rPr>
          <w:b/>
          <w:color w:val="000000"/>
          <w:sz w:val="32"/>
          <w:szCs w:val="28"/>
          <w:lang w:val="ru-RU"/>
        </w:rPr>
        <w:t xml:space="preserve"> проведен</w:t>
      </w:r>
      <w:proofErr w:type="gramStart"/>
      <w:r w:rsidR="0073291F" w:rsidRPr="0073291F">
        <w:rPr>
          <w:b/>
          <w:color w:val="000000"/>
          <w:sz w:val="32"/>
          <w:szCs w:val="28"/>
          <w:lang w:val="ru-RU"/>
        </w:rPr>
        <w:t>ии ау</w:t>
      </w:r>
      <w:proofErr w:type="gramEnd"/>
      <w:r w:rsidR="0073291F" w:rsidRPr="0073291F">
        <w:rPr>
          <w:b/>
          <w:color w:val="000000"/>
          <w:sz w:val="32"/>
          <w:szCs w:val="28"/>
          <w:lang w:val="ru-RU"/>
        </w:rPr>
        <w:t xml:space="preserve">кциона на право </w:t>
      </w:r>
    </w:p>
    <w:p w:rsidR="0073291F" w:rsidRPr="0073291F" w:rsidRDefault="0073291F" w:rsidP="0073291F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 w:rsidRPr="0073291F">
        <w:rPr>
          <w:b/>
          <w:color w:val="000000"/>
          <w:sz w:val="32"/>
          <w:szCs w:val="28"/>
          <w:lang w:val="ru-RU"/>
        </w:rPr>
        <w:t>заключения договора купли-продажи</w:t>
      </w:r>
    </w:p>
    <w:p w:rsidR="0073291F" w:rsidRPr="0073291F" w:rsidRDefault="0073291F" w:rsidP="0073291F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 w:rsidRPr="0073291F">
        <w:rPr>
          <w:b/>
          <w:color w:val="000000"/>
          <w:sz w:val="32"/>
          <w:szCs w:val="28"/>
          <w:lang w:val="ru-RU"/>
        </w:rPr>
        <w:t>земельного участка, расположенного:</w:t>
      </w:r>
    </w:p>
    <w:p w:rsidR="0073291F" w:rsidRPr="0073291F" w:rsidRDefault="0073291F" w:rsidP="0073291F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proofErr w:type="gramStart"/>
      <w:r w:rsidRPr="0073291F">
        <w:rPr>
          <w:b/>
          <w:color w:val="000000"/>
          <w:sz w:val="32"/>
          <w:szCs w:val="28"/>
          <w:lang w:val="ru-RU"/>
        </w:rPr>
        <w:t>Магаданская</w:t>
      </w:r>
      <w:proofErr w:type="gramEnd"/>
      <w:r w:rsidRPr="0073291F">
        <w:rPr>
          <w:b/>
          <w:color w:val="000000"/>
          <w:sz w:val="32"/>
          <w:szCs w:val="28"/>
          <w:lang w:val="ru-RU"/>
        </w:rPr>
        <w:t xml:space="preserve"> обл., Омсукчанский р-н., </w:t>
      </w:r>
    </w:p>
    <w:p w:rsidR="005A31FD" w:rsidRDefault="0073291F" w:rsidP="0073291F">
      <w:pPr>
        <w:spacing w:before="40" w:after="40" w:line="367" w:lineRule="exact"/>
        <w:ind w:left="40" w:right="40"/>
        <w:jc w:val="center"/>
        <w:rPr>
          <w:sz w:val="28"/>
          <w:szCs w:val="28"/>
          <w:lang w:val="ru-RU"/>
        </w:rPr>
      </w:pPr>
      <w:r w:rsidRPr="0073291F">
        <w:rPr>
          <w:b/>
          <w:color w:val="000000"/>
          <w:sz w:val="32"/>
          <w:szCs w:val="28"/>
          <w:lang w:val="ru-RU"/>
        </w:rPr>
        <w:t>пос. Омсукчан, под склад</w:t>
      </w: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line="240" w:lineRule="exact"/>
        <w:rPr>
          <w:sz w:val="28"/>
          <w:szCs w:val="28"/>
          <w:lang w:val="ru-RU"/>
        </w:rPr>
      </w:pPr>
    </w:p>
    <w:p w:rsidR="005A31FD" w:rsidRDefault="005A31FD" w:rsidP="005A31FD">
      <w:pPr>
        <w:spacing w:after="228" w:line="240" w:lineRule="exact"/>
        <w:rPr>
          <w:sz w:val="28"/>
          <w:szCs w:val="28"/>
          <w:lang w:val="ru-RU"/>
        </w:rPr>
      </w:pPr>
    </w:p>
    <w:p w:rsidR="000B0844" w:rsidRPr="0043459D" w:rsidRDefault="000B0844">
      <w:pPr>
        <w:rPr>
          <w:sz w:val="2"/>
          <w:lang w:val="ru-RU"/>
        </w:rPr>
      </w:pPr>
    </w:p>
    <w:p w:rsidR="000B0844" w:rsidRPr="009442D4" w:rsidRDefault="000B0844" w:rsidP="00423B7D">
      <w:pPr>
        <w:ind w:left="40" w:right="140" w:firstLine="668"/>
        <w:rPr>
          <w:b/>
          <w:color w:val="000000"/>
          <w:lang w:val="ru-RU"/>
        </w:rPr>
      </w:pPr>
      <w:r w:rsidRPr="009442D4">
        <w:rPr>
          <w:b/>
          <w:color w:val="000000"/>
          <w:lang w:val="ru-RU"/>
        </w:rPr>
        <w:t xml:space="preserve">Наименование </w:t>
      </w:r>
      <w:r w:rsidR="00377AC8">
        <w:rPr>
          <w:b/>
          <w:color w:val="000000"/>
          <w:lang w:val="ru-RU"/>
        </w:rPr>
        <w:t>З</w:t>
      </w:r>
      <w:r w:rsidRPr="009442D4">
        <w:rPr>
          <w:b/>
          <w:color w:val="000000"/>
          <w:lang w:val="ru-RU"/>
        </w:rPr>
        <w:t>аказчика:</w:t>
      </w:r>
    </w:p>
    <w:p w:rsidR="00167C59" w:rsidRPr="009442D4" w:rsidRDefault="00167C59" w:rsidP="00167C59">
      <w:pPr>
        <w:ind w:firstLine="708"/>
        <w:jc w:val="both"/>
        <w:rPr>
          <w:lang w:val="ru-RU"/>
        </w:rPr>
      </w:pPr>
      <w:r w:rsidRPr="009442D4">
        <w:rPr>
          <w:lang w:val="ru-RU"/>
        </w:rPr>
        <w:t xml:space="preserve">Комитет по управлению муниципальным имуществом администрации Омсукчанского </w:t>
      </w:r>
      <w:r w:rsidR="00942757" w:rsidRPr="0073291F">
        <w:rPr>
          <w:color w:val="000000"/>
          <w:szCs w:val="28"/>
          <w:lang w:val="ru-RU"/>
        </w:rPr>
        <w:t>муниципального</w:t>
      </w:r>
      <w:r w:rsidRPr="009442D4">
        <w:rPr>
          <w:lang w:val="ru-RU"/>
        </w:rPr>
        <w:t xml:space="preserve"> округа,</w:t>
      </w:r>
    </w:p>
    <w:p w:rsidR="00167C59" w:rsidRPr="009442D4" w:rsidRDefault="00167C59" w:rsidP="00167C59">
      <w:pPr>
        <w:ind w:firstLine="708"/>
        <w:jc w:val="both"/>
        <w:rPr>
          <w:lang w:val="ru-RU"/>
        </w:rPr>
      </w:pPr>
      <w:r w:rsidRPr="009442D4">
        <w:rPr>
          <w:lang w:val="ru-RU"/>
        </w:rPr>
        <w:t>Адрес: 686410, Магаданская область, пос. Омсукчан, ул. Ленина д. 19, тел. 8(41346)91-4-14, 8(41346)92-3-68,  тел./факс 91-4-53.</w:t>
      </w:r>
    </w:p>
    <w:p w:rsidR="00167C59" w:rsidRDefault="005A31FD" w:rsidP="00167C59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Контактное лицо: </w:t>
      </w:r>
      <w:proofErr w:type="spellStart"/>
      <w:proofErr w:type="gramStart"/>
      <w:r w:rsidR="0073291F">
        <w:rPr>
          <w:lang w:val="ru-RU"/>
        </w:rPr>
        <w:t>и.о</w:t>
      </w:r>
      <w:proofErr w:type="spellEnd"/>
      <w:r w:rsidR="0073291F">
        <w:rPr>
          <w:lang w:val="ru-RU"/>
        </w:rPr>
        <w:t xml:space="preserve">. </w:t>
      </w:r>
      <w:r>
        <w:rPr>
          <w:lang w:val="ru-RU"/>
        </w:rPr>
        <w:t>руководител</w:t>
      </w:r>
      <w:r w:rsidR="0073291F">
        <w:rPr>
          <w:lang w:val="ru-RU"/>
        </w:rPr>
        <w:t>я</w:t>
      </w:r>
      <w:proofErr w:type="gramEnd"/>
      <w:r w:rsidR="00167C59" w:rsidRPr="009442D4">
        <w:rPr>
          <w:lang w:val="ru-RU"/>
        </w:rPr>
        <w:t xml:space="preserve"> Комитета по управлению муниципальным имуществом администрации Омсукчанского </w:t>
      </w:r>
      <w:r w:rsidR="00942757" w:rsidRPr="00942757">
        <w:rPr>
          <w:lang w:val="ru-RU"/>
        </w:rPr>
        <w:t>муниципального</w:t>
      </w:r>
      <w:r w:rsidR="00167C59" w:rsidRPr="009442D4">
        <w:rPr>
          <w:lang w:val="ru-RU"/>
        </w:rPr>
        <w:t xml:space="preserve"> округа </w:t>
      </w:r>
      <w:r w:rsidR="002934B4">
        <w:rPr>
          <w:lang w:val="ru-RU"/>
        </w:rPr>
        <w:t>Ковалева Анастасия Александровна, тел.8(41346)92-3-68</w:t>
      </w:r>
      <w:r w:rsidR="00167C59" w:rsidRPr="009442D4">
        <w:rPr>
          <w:lang w:val="ru-RU"/>
        </w:rPr>
        <w:t>.</w:t>
      </w:r>
    </w:p>
    <w:p w:rsidR="009442D4" w:rsidRPr="009442D4" w:rsidRDefault="009442D4" w:rsidP="00167C59">
      <w:pPr>
        <w:ind w:firstLine="708"/>
        <w:jc w:val="both"/>
        <w:rPr>
          <w:lang w:val="ru-RU"/>
        </w:rPr>
      </w:pPr>
    </w:p>
    <w:p w:rsidR="00167C59" w:rsidRPr="009442D4" w:rsidRDefault="00167C59" w:rsidP="00167C59">
      <w:pPr>
        <w:ind w:firstLine="709"/>
        <w:jc w:val="both"/>
        <w:outlineLvl w:val="1"/>
        <w:rPr>
          <w:lang w:val="ru-RU"/>
        </w:rPr>
      </w:pPr>
      <w:proofErr w:type="gramStart"/>
      <w:r w:rsidRPr="009442D4">
        <w:rPr>
          <w:b/>
          <w:lang w:val="ru-RU"/>
        </w:rPr>
        <w:t>Организатор торгов –</w:t>
      </w:r>
      <w:r w:rsidRPr="009442D4">
        <w:rPr>
          <w:lang w:val="ru-RU"/>
        </w:rPr>
        <w:t xml:space="preserve"> ООО «РТС-тендер», адрес местонахождения: 121151, г. Москва, набережная Тараса Шевченко, д.23-А, тел. 7 (499) 653-55-00, 8-800-77-55-800.</w:t>
      </w:r>
      <w:proofErr w:type="gramEnd"/>
    </w:p>
    <w:p w:rsidR="00167C59" w:rsidRPr="009442D4" w:rsidRDefault="00167C59" w:rsidP="00167C59">
      <w:pPr>
        <w:ind w:left="708" w:firstLine="1"/>
        <w:rPr>
          <w:lang w:val="ru-RU"/>
        </w:rPr>
      </w:pPr>
      <w:r w:rsidRPr="009442D4">
        <w:rPr>
          <w:iCs/>
          <w:lang w:val="ru-RU" w:eastAsia="ar-SA"/>
        </w:rPr>
        <w:t>Адрес электронной почты</w:t>
      </w:r>
      <w:r w:rsidRPr="009442D4">
        <w:rPr>
          <w:lang w:val="ru-RU" w:eastAsia="ar-SA"/>
        </w:rPr>
        <w:t xml:space="preserve"> </w:t>
      </w:r>
      <w:r w:rsidRPr="009442D4">
        <w:t>E</w:t>
      </w:r>
      <w:r w:rsidRPr="009442D4">
        <w:rPr>
          <w:lang w:val="ru-RU"/>
        </w:rPr>
        <w:t>-</w:t>
      </w:r>
      <w:r w:rsidRPr="009442D4">
        <w:t>mail</w:t>
      </w:r>
      <w:r w:rsidRPr="009442D4">
        <w:rPr>
          <w:lang w:val="ru-RU"/>
        </w:rPr>
        <w:t xml:space="preserve">: </w:t>
      </w:r>
      <w:hyperlink r:id="rId9" w:history="1">
        <w:r w:rsidR="009442D4" w:rsidRPr="001B6CC2">
          <w:rPr>
            <w:rStyle w:val="a3"/>
          </w:rPr>
          <w:t>iSupport</w:t>
        </w:r>
        <w:r w:rsidR="009442D4" w:rsidRPr="001B6CC2">
          <w:rPr>
            <w:rStyle w:val="a3"/>
            <w:lang w:val="ru-RU"/>
          </w:rPr>
          <w:t>@</w:t>
        </w:r>
        <w:r w:rsidR="009442D4" w:rsidRPr="001B6CC2">
          <w:rPr>
            <w:rStyle w:val="a3"/>
          </w:rPr>
          <w:t>rts</w:t>
        </w:r>
        <w:r w:rsidR="009442D4" w:rsidRPr="001B6CC2">
          <w:rPr>
            <w:rStyle w:val="a3"/>
            <w:lang w:val="ru-RU"/>
          </w:rPr>
          <w:t>-</w:t>
        </w:r>
        <w:r w:rsidR="009442D4" w:rsidRPr="001B6CC2">
          <w:rPr>
            <w:rStyle w:val="a3"/>
          </w:rPr>
          <w:t>tender</w:t>
        </w:r>
        <w:r w:rsidR="009442D4" w:rsidRPr="001B6CC2">
          <w:rPr>
            <w:rStyle w:val="a3"/>
            <w:lang w:val="ru-RU"/>
          </w:rPr>
          <w:t>.</w:t>
        </w:r>
        <w:proofErr w:type="spellStart"/>
        <w:r w:rsidR="009442D4" w:rsidRPr="001B6CC2">
          <w:rPr>
            <w:rStyle w:val="a3"/>
          </w:rPr>
          <w:t>ru</w:t>
        </w:r>
        <w:proofErr w:type="spellEnd"/>
      </w:hyperlink>
      <w:r w:rsidR="009442D4">
        <w:rPr>
          <w:lang w:val="ru-RU"/>
        </w:rPr>
        <w:t>.</w:t>
      </w:r>
    </w:p>
    <w:p w:rsidR="009442D4" w:rsidRPr="009442D4" w:rsidRDefault="009442D4" w:rsidP="00167C59">
      <w:pPr>
        <w:ind w:left="708" w:firstLine="1"/>
        <w:rPr>
          <w:lang w:val="ru-RU"/>
        </w:rPr>
      </w:pPr>
    </w:p>
    <w:p w:rsidR="007476D6" w:rsidRDefault="00FB37EC" w:rsidP="00781560">
      <w:pPr>
        <w:ind w:left="40" w:right="140" w:firstLine="668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>Электронная площадка, на которой проводиться аукцион</w:t>
      </w:r>
      <w:r w:rsidR="007476D6" w:rsidRPr="009442D4">
        <w:rPr>
          <w:b/>
          <w:color w:val="000000"/>
          <w:lang w:val="ru-RU"/>
        </w:rPr>
        <w:t xml:space="preserve">: </w:t>
      </w:r>
      <w:r w:rsidR="007476D6" w:rsidRPr="009442D4">
        <w:rPr>
          <w:color w:val="000000"/>
          <w:lang w:val="ru-RU"/>
        </w:rPr>
        <w:t>ООО «РТС-тенд</w:t>
      </w:r>
      <w:r w:rsidRPr="009442D4">
        <w:rPr>
          <w:color w:val="000000"/>
          <w:lang w:val="ru-RU"/>
        </w:rPr>
        <w:t>е</w:t>
      </w:r>
      <w:r w:rsidR="007476D6" w:rsidRPr="009442D4">
        <w:rPr>
          <w:color w:val="000000"/>
          <w:lang w:val="ru-RU"/>
        </w:rPr>
        <w:t xml:space="preserve">р», </w:t>
      </w:r>
      <w:r w:rsidR="007B2241" w:rsidRPr="009442D4">
        <w:rPr>
          <w:color w:val="000000"/>
          <w:lang w:val="ru-RU"/>
        </w:rPr>
        <w:t xml:space="preserve">официальный </w:t>
      </w:r>
      <w:r w:rsidRPr="009442D4">
        <w:rPr>
          <w:color w:val="000000"/>
          <w:lang w:val="ru-RU"/>
        </w:rPr>
        <w:t>сайт в сети в «Интернет»</w:t>
      </w:r>
      <w:r w:rsidR="007476D6" w:rsidRPr="009442D4">
        <w:rPr>
          <w:color w:val="000000"/>
          <w:lang w:val="ru-RU"/>
        </w:rPr>
        <w:t xml:space="preserve"> </w:t>
      </w:r>
      <w:hyperlink r:id="rId10" w:history="1">
        <w:r w:rsidR="007476D6" w:rsidRPr="009442D4">
          <w:rPr>
            <w:rStyle w:val="a3"/>
            <w:lang w:val="ru-RU"/>
          </w:rPr>
          <w:t>https://www.rts-tender.ru</w:t>
        </w:r>
      </w:hyperlink>
      <w:r w:rsidR="00FE27D6" w:rsidRPr="009442D4">
        <w:rPr>
          <w:color w:val="000000"/>
          <w:lang w:val="ru-RU"/>
        </w:rPr>
        <w:t>.</w:t>
      </w:r>
    </w:p>
    <w:p w:rsidR="009442D4" w:rsidRPr="009442D4" w:rsidRDefault="009442D4" w:rsidP="00781560">
      <w:pPr>
        <w:ind w:left="40" w:right="140" w:firstLine="668"/>
        <w:jc w:val="both"/>
        <w:rPr>
          <w:color w:val="000000"/>
          <w:lang w:val="ru-RU"/>
        </w:rPr>
      </w:pPr>
    </w:p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030"/>
        <w:gridCol w:w="124"/>
      </w:tblGrid>
      <w:tr w:rsidR="000B0844" w:rsidRPr="009442D4" w:rsidTr="00423B7D">
        <w:trPr>
          <w:trHeight w:val="245"/>
        </w:trPr>
        <w:tc>
          <w:tcPr>
            <w:tcW w:w="4678" w:type="dxa"/>
            <w:shd w:val="clear" w:color="auto" w:fill="auto"/>
          </w:tcPr>
          <w:p w:rsidR="000B0844" w:rsidRPr="009442D4" w:rsidRDefault="00423B7D" w:rsidP="00A0268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="000B0844" w:rsidRPr="009442D4">
              <w:rPr>
                <w:b/>
                <w:color w:val="000000"/>
                <w:lang w:val="ru-RU"/>
              </w:rPr>
              <w:t xml:space="preserve">Способ приватизации имущества: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B0844" w:rsidRPr="009442D4" w:rsidRDefault="000B0844" w:rsidP="005A31FD">
            <w:pPr>
              <w:ind w:right="140"/>
              <w:jc w:val="both"/>
              <w:rPr>
                <w:color w:val="000000"/>
                <w:lang w:val="ru-RU"/>
              </w:rPr>
            </w:pPr>
            <w:r w:rsidRPr="009442D4">
              <w:rPr>
                <w:color w:val="000000"/>
                <w:lang w:val="ru-RU"/>
              </w:rPr>
              <w:t xml:space="preserve">аукцион </w:t>
            </w:r>
            <w:r w:rsidR="00F23817" w:rsidRPr="009442D4">
              <w:rPr>
                <w:color w:val="000000"/>
                <w:lang w:val="ru-RU"/>
              </w:rPr>
              <w:t>в электронной форме</w:t>
            </w:r>
            <w:r w:rsidR="00FE27D6" w:rsidRPr="009442D4">
              <w:rPr>
                <w:color w:val="000000"/>
                <w:lang w:val="ru-RU"/>
              </w:rPr>
              <w:t>.</w:t>
            </w:r>
          </w:p>
        </w:tc>
      </w:tr>
      <w:tr w:rsidR="009442D4" w:rsidRPr="009442D4" w:rsidTr="00423B7D">
        <w:trPr>
          <w:trHeight w:val="245"/>
        </w:trPr>
        <w:tc>
          <w:tcPr>
            <w:tcW w:w="4678" w:type="dxa"/>
            <w:shd w:val="clear" w:color="auto" w:fill="auto"/>
          </w:tcPr>
          <w:p w:rsidR="009442D4" w:rsidRPr="009442D4" w:rsidRDefault="009442D4" w:rsidP="00A0268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9442D4" w:rsidRPr="009442D4" w:rsidRDefault="009442D4" w:rsidP="00A0268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  <w:tr w:rsidR="000B0844" w:rsidRPr="009442D4" w:rsidTr="00423B7D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0B0844" w:rsidRPr="009442D4" w:rsidRDefault="00423B7D" w:rsidP="00A0268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="000B0844" w:rsidRPr="009442D4">
              <w:rPr>
                <w:b/>
                <w:color w:val="000000"/>
                <w:lang w:val="ru-RU"/>
              </w:rPr>
              <w:t>Форма подачи предложений о цене имущества:</w:t>
            </w:r>
          </w:p>
        </w:tc>
        <w:tc>
          <w:tcPr>
            <w:tcW w:w="3030" w:type="dxa"/>
            <w:shd w:val="clear" w:color="auto" w:fill="auto"/>
          </w:tcPr>
          <w:p w:rsidR="000B0844" w:rsidRPr="009442D4" w:rsidRDefault="009E2E8B" w:rsidP="00B247CB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="000B0844" w:rsidRPr="009442D4">
              <w:rPr>
                <w:color w:val="000000"/>
                <w:lang w:val="ru-RU"/>
              </w:rPr>
              <w:t>ткрытая</w:t>
            </w:r>
            <w:r w:rsidR="00FE27D6" w:rsidRPr="009442D4">
              <w:rPr>
                <w:color w:val="000000"/>
                <w:lang w:val="ru-RU"/>
              </w:rPr>
              <w:t>.</w:t>
            </w:r>
            <w:r w:rsidR="000B0844" w:rsidRPr="009442D4">
              <w:rPr>
                <w:color w:val="000000"/>
                <w:lang w:val="ru-RU"/>
              </w:rPr>
              <w:t xml:space="preserve"> </w:t>
            </w:r>
          </w:p>
        </w:tc>
      </w:tr>
      <w:tr w:rsidR="009442D4" w:rsidRPr="009442D4" w:rsidTr="00423B7D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9442D4" w:rsidRPr="009442D4" w:rsidRDefault="009442D4" w:rsidP="00A0268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3030" w:type="dxa"/>
            <w:shd w:val="clear" w:color="auto" w:fill="auto"/>
          </w:tcPr>
          <w:p w:rsidR="009442D4" w:rsidRPr="009442D4" w:rsidRDefault="009442D4" w:rsidP="00A0268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</w:tbl>
    <w:p w:rsidR="000B0844" w:rsidRPr="00E32AC5" w:rsidRDefault="000B0844" w:rsidP="0073291F">
      <w:pPr>
        <w:ind w:firstLine="709"/>
        <w:jc w:val="both"/>
        <w:rPr>
          <w:lang w:val="ru-RU" w:eastAsia="ru-RU"/>
        </w:rPr>
      </w:pPr>
      <w:r w:rsidRPr="009442D4">
        <w:rPr>
          <w:b/>
          <w:color w:val="000000"/>
          <w:lang w:val="ru-RU"/>
        </w:rPr>
        <w:t>Наименование государственного органа, принявшего решение об условиях приватизации имущества:</w:t>
      </w:r>
      <w:r w:rsidR="007476D6" w:rsidRPr="009442D4">
        <w:rPr>
          <w:lang w:val="ru-RU"/>
        </w:rPr>
        <w:t xml:space="preserve"> </w:t>
      </w:r>
      <w:r w:rsidR="00CC1037">
        <w:rPr>
          <w:lang w:val="ru-RU"/>
        </w:rPr>
        <w:t xml:space="preserve">Администрация Омсукчанского </w:t>
      </w:r>
      <w:r w:rsidR="00942757">
        <w:rPr>
          <w:lang w:val="ru-RU"/>
        </w:rPr>
        <w:t>муниципального</w:t>
      </w:r>
      <w:r w:rsidR="00CC1037">
        <w:rPr>
          <w:lang w:val="ru-RU"/>
        </w:rPr>
        <w:t xml:space="preserve"> округа. </w:t>
      </w:r>
      <w:r w:rsidR="00781560" w:rsidRPr="009442D4">
        <w:rPr>
          <w:color w:val="000000"/>
          <w:lang w:val="ru-RU"/>
        </w:rPr>
        <w:t>Постановление</w:t>
      </w:r>
      <w:r w:rsidR="009442D4">
        <w:rPr>
          <w:color w:val="000000"/>
          <w:lang w:val="ru-RU"/>
        </w:rPr>
        <w:t xml:space="preserve"> администрации Омсукчанского </w:t>
      </w:r>
      <w:r w:rsidR="00952FD5">
        <w:rPr>
          <w:color w:val="000000"/>
          <w:lang w:val="ru-RU"/>
        </w:rPr>
        <w:t>муниципального округа</w:t>
      </w:r>
      <w:r w:rsidR="009442D4" w:rsidRPr="003C64DF">
        <w:rPr>
          <w:color w:val="000000"/>
          <w:lang w:val="ru-RU"/>
        </w:rPr>
        <w:t xml:space="preserve"> </w:t>
      </w:r>
      <w:r w:rsidR="0073291F">
        <w:rPr>
          <w:lang w:val="ru-RU"/>
        </w:rPr>
        <w:t>от 25.06</w:t>
      </w:r>
      <w:r w:rsidR="00952FD5">
        <w:rPr>
          <w:lang w:val="ru-RU"/>
        </w:rPr>
        <w:t>.2024</w:t>
      </w:r>
      <w:r w:rsidR="003C64DF" w:rsidRPr="003C64DF">
        <w:rPr>
          <w:lang w:val="ru-RU"/>
        </w:rPr>
        <w:t xml:space="preserve"> г. № </w:t>
      </w:r>
      <w:r w:rsidR="0073291F">
        <w:rPr>
          <w:lang w:val="ru-RU"/>
        </w:rPr>
        <w:t>262</w:t>
      </w:r>
      <w:r w:rsidR="003C64DF" w:rsidRPr="003C64DF">
        <w:rPr>
          <w:lang w:val="ru-RU"/>
        </w:rPr>
        <w:t xml:space="preserve"> «</w:t>
      </w:r>
      <w:r w:rsidR="0073291F" w:rsidRPr="0073291F">
        <w:rPr>
          <w:lang w:val="ru-RU"/>
        </w:rPr>
        <w:t>Об организации и проведен</w:t>
      </w:r>
      <w:proofErr w:type="gramStart"/>
      <w:r w:rsidR="0073291F" w:rsidRPr="0073291F">
        <w:rPr>
          <w:lang w:val="ru-RU"/>
        </w:rPr>
        <w:t>ии ау</w:t>
      </w:r>
      <w:proofErr w:type="gramEnd"/>
      <w:r w:rsidR="0073291F" w:rsidRPr="0073291F">
        <w:rPr>
          <w:lang w:val="ru-RU"/>
        </w:rPr>
        <w:t>кциона на право заключения договора купли-продаж</w:t>
      </w:r>
      <w:r w:rsidR="0073291F">
        <w:rPr>
          <w:lang w:val="ru-RU"/>
        </w:rPr>
        <w:t>и земельного участка, располо</w:t>
      </w:r>
      <w:r w:rsidR="0073291F" w:rsidRPr="0073291F">
        <w:rPr>
          <w:lang w:val="ru-RU"/>
        </w:rPr>
        <w:t>женн</w:t>
      </w:r>
      <w:r w:rsidR="0073291F">
        <w:rPr>
          <w:lang w:val="ru-RU"/>
        </w:rPr>
        <w:t>ого: Магаданская обл., Омсукчан</w:t>
      </w:r>
      <w:r w:rsidR="0073291F" w:rsidRPr="0073291F">
        <w:rPr>
          <w:lang w:val="ru-RU"/>
        </w:rPr>
        <w:t>ский р-н, пос. Омсукчан, под склад</w:t>
      </w:r>
      <w:r w:rsidR="003C64DF" w:rsidRPr="00377AC8">
        <w:rPr>
          <w:lang w:val="ru-RU"/>
        </w:rPr>
        <w:t>»</w:t>
      </w:r>
      <w:r w:rsidR="00377AC8">
        <w:rPr>
          <w:lang w:val="ru-RU"/>
        </w:rPr>
        <w:t>, Распоряжение</w:t>
      </w:r>
      <w:r w:rsidR="00E32AC5">
        <w:rPr>
          <w:lang w:val="ru-RU"/>
        </w:rPr>
        <w:t xml:space="preserve"> Комитета по управлению муниципальным имуществ</w:t>
      </w:r>
      <w:r w:rsidR="00952FD5">
        <w:rPr>
          <w:lang w:val="ru-RU"/>
        </w:rPr>
        <w:t>ом администрации Омсукчанс</w:t>
      </w:r>
      <w:r w:rsidR="0073291F">
        <w:rPr>
          <w:lang w:val="ru-RU"/>
        </w:rPr>
        <w:t>кого муниципального округа от 26.06</w:t>
      </w:r>
      <w:r w:rsidR="00952FD5">
        <w:rPr>
          <w:lang w:val="ru-RU"/>
        </w:rPr>
        <w:t>.2024</w:t>
      </w:r>
      <w:r w:rsidR="00E32AC5">
        <w:rPr>
          <w:lang w:val="ru-RU"/>
        </w:rPr>
        <w:t xml:space="preserve"> №</w:t>
      </w:r>
      <w:r w:rsidR="0073291F">
        <w:rPr>
          <w:lang w:val="ru-RU"/>
        </w:rPr>
        <w:t>33</w:t>
      </w:r>
      <w:r w:rsidR="00E32AC5">
        <w:rPr>
          <w:lang w:val="ru-RU"/>
        </w:rPr>
        <w:t xml:space="preserve"> </w:t>
      </w:r>
      <w:r w:rsidR="00E32AC5" w:rsidRPr="00E32AC5">
        <w:rPr>
          <w:lang w:val="ru-RU"/>
        </w:rPr>
        <w:t>«</w:t>
      </w:r>
      <w:r w:rsidR="0073291F">
        <w:rPr>
          <w:lang w:val="ru-RU" w:eastAsia="ru-RU"/>
        </w:rPr>
        <w:t>О проведен</w:t>
      </w:r>
      <w:proofErr w:type="gramStart"/>
      <w:r w:rsidR="0073291F">
        <w:rPr>
          <w:lang w:val="ru-RU" w:eastAsia="ru-RU"/>
        </w:rPr>
        <w:t>ии ау</w:t>
      </w:r>
      <w:proofErr w:type="gramEnd"/>
      <w:r w:rsidR="0073291F">
        <w:rPr>
          <w:lang w:val="ru-RU" w:eastAsia="ru-RU"/>
        </w:rPr>
        <w:t xml:space="preserve">кциона на право </w:t>
      </w:r>
      <w:r w:rsidR="0073291F" w:rsidRPr="0073291F">
        <w:rPr>
          <w:lang w:val="ru-RU" w:eastAsia="ru-RU"/>
        </w:rPr>
        <w:t>за</w:t>
      </w:r>
      <w:r w:rsidR="0073291F">
        <w:rPr>
          <w:lang w:val="ru-RU" w:eastAsia="ru-RU"/>
        </w:rPr>
        <w:t xml:space="preserve">ключения договора купли-продажи </w:t>
      </w:r>
      <w:r w:rsidR="0073291F" w:rsidRPr="0073291F">
        <w:rPr>
          <w:lang w:val="ru-RU" w:eastAsia="ru-RU"/>
        </w:rPr>
        <w:t>земе</w:t>
      </w:r>
      <w:r w:rsidR="0073291F">
        <w:rPr>
          <w:lang w:val="ru-RU" w:eastAsia="ru-RU"/>
        </w:rPr>
        <w:t xml:space="preserve">льного участка, расположенного: </w:t>
      </w:r>
      <w:proofErr w:type="gramStart"/>
      <w:r w:rsidR="0073291F" w:rsidRPr="0073291F">
        <w:rPr>
          <w:lang w:val="ru-RU" w:eastAsia="ru-RU"/>
        </w:rPr>
        <w:t>Магада</w:t>
      </w:r>
      <w:r w:rsidR="0073291F">
        <w:rPr>
          <w:lang w:val="ru-RU" w:eastAsia="ru-RU"/>
        </w:rPr>
        <w:t>нская</w:t>
      </w:r>
      <w:proofErr w:type="gramEnd"/>
      <w:r w:rsidR="0073291F">
        <w:rPr>
          <w:lang w:val="ru-RU" w:eastAsia="ru-RU"/>
        </w:rPr>
        <w:t xml:space="preserve"> обл., Омсукчанский р-н., </w:t>
      </w:r>
      <w:r w:rsidR="0073291F" w:rsidRPr="0073291F">
        <w:rPr>
          <w:lang w:val="ru-RU" w:eastAsia="ru-RU"/>
        </w:rPr>
        <w:t>пос. Омсукчан, под склад</w:t>
      </w:r>
      <w:r w:rsidR="00E32AC5">
        <w:rPr>
          <w:lang w:val="ru-RU" w:eastAsia="ru-RU"/>
        </w:rPr>
        <w:t>».</w:t>
      </w:r>
    </w:p>
    <w:p w:rsidR="009442D4" w:rsidRPr="00E32AC5" w:rsidRDefault="009442D4" w:rsidP="00A02680">
      <w:pPr>
        <w:ind w:left="40" w:right="140"/>
        <w:jc w:val="both"/>
        <w:rPr>
          <w:color w:val="000000"/>
          <w:lang w:val="ru-RU"/>
        </w:rPr>
      </w:pPr>
    </w:p>
    <w:p w:rsidR="000B0844" w:rsidRPr="009442D4" w:rsidRDefault="00781560" w:rsidP="00423B7D">
      <w:pPr>
        <w:ind w:left="40" w:right="140" w:firstLine="668"/>
        <w:jc w:val="both"/>
        <w:rPr>
          <w:b/>
          <w:lang w:val="ru-RU"/>
        </w:rPr>
      </w:pPr>
      <w:r w:rsidRPr="009442D4">
        <w:rPr>
          <w:b/>
          <w:lang w:val="ru-RU"/>
        </w:rPr>
        <w:t xml:space="preserve">Сведения о выставляемом на аукцион </w:t>
      </w:r>
      <w:r w:rsidR="00377AC8">
        <w:rPr>
          <w:b/>
          <w:lang w:val="ru-RU"/>
        </w:rPr>
        <w:t>объекте</w:t>
      </w:r>
      <w:r w:rsidRPr="009442D4">
        <w:rPr>
          <w:b/>
          <w:lang w:val="ru-RU"/>
        </w:rPr>
        <w:t>:</w:t>
      </w:r>
    </w:p>
    <w:p w:rsidR="00377AC8" w:rsidRDefault="00781560" w:rsidP="003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9442D4">
        <w:rPr>
          <w:b/>
          <w:lang w:val="ru-RU"/>
        </w:rPr>
        <w:t>Лот №1</w:t>
      </w:r>
      <w:r w:rsidRPr="009442D4">
        <w:rPr>
          <w:lang w:val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561"/>
      </w:tblGrid>
      <w:tr w:rsidR="00377AC8" w:rsidRPr="0073291F" w:rsidTr="00D17E7F">
        <w:trPr>
          <w:trHeight w:val="1339"/>
        </w:trPr>
        <w:tc>
          <w:tcPr>
            <w:tcW w:w="10030" w:type="dxa"/>
            <w:gridSpan w:val="2"/>
          </w:tcPr>
          <w:p w:rsidR="00377AC8" w:rsidRPr="00377AC8" w:rsidRDefault="00377AC8" w:rsidP="0073291F">
            <w:pPr>
              <w:shd w:val="clear" w:color="auto" w:fill="FFFFFF"/>
              <w:ind w:right="23"/>
              <w:jc w:val="both"/>
              <w:rPr>
                <w:color w:val="000000"/>
                <w:lang w:val="ru-RU" w:eastAsia="ru-RU"/>
              </w:rPr>
            </w:pPr>
            <w:r w:rsidRPr="00377AC8">
              <w:rPr>
                <w:color w:val="000000"/>
                <w:lang w:val="ru-RU" w:eastAsia="ru-RU"/>
              </w:rPr>
              <w:t xml:space="preserve">      Земельный участок с кадастровым номером </w:t>
            </w:r>
            <w:r w:rsidR="00E32AC5">
              <w:rPr>
                <w:color w:val="000000"/>
                <w:lang w:val="ru-RU" w:eastAsia="ru-RU"/>
              </w:rPr>
              <w:t>49:02:0</w:t>
            </w:r>
            <w:r w:rsidR="0073291F">
              <w:rPr>
                <w:color w:val="000000"/>
                <w:lang w:val="ru-RU" w:eastAsia="ru-RU"/>
              </w:rPr>
              <w:t>30305</w:t>
            </w:r>
            <w:r w:rsidR="00E32AC5">
              <w:rPr>
                <w:color w:val="000000"/>
                <w:lang w:val="ru-RU" w:eastAsia="ru-RU"/>
              </w:rPr>
              <w:t>:</w:t>
            </w:r>
            <w:r w:rsidR="0073291F">
              <w:rPr>
                <w:color w:val="000000"/>
                <w:lang w:val="ru-RU" w:eastAsia="ru-RU"/>
              </w:rPr>
              <w:t>209</w:t>
            </w:r>
            <w:r w:rsidRPr="00377AC8">
              <w:rPr>
                <w:color w:val="000000"/>
                <w:lang w:val="ru-RU" w:eastAsia="ru-RU"/>
              </w:rPr>
              <w:t>, расположенный  по адресу:</w:t>
            </w:r>
            <w:r w:rsidRPr="00377AC8">
              <w:rPr>
                <w:lang w:val="ru-RU" w:eastAsia="ru-RU"/>
              </w:rPr>
              <w:t xml:space="preserve"> </w:t>
            </w:r>
            <w:r w:rsidR="00E32AC5">
              <w:rPr>
                <w:lang w:val="ru-RU" w:eastAsia="ru-RU"/>
              </w:rPr>
              <w:t>Магаданская</w:t>
            </w:r>
            <w:r w:rsidRPr="00377AC8">
              <w:rPr>
                <w:lang w:val="ru-RU" w:eastAsia="ru-RU"/>
              </w:rPr>
              <w:t xml:space="preserve"> область, </w:t>
            </w:r>
            <w:r w:rsidR="00E32AC5">
              <w:rPr>
                <w:lang w:val="ru-RU" w:eastAsia="ru-RU"/>
              </w:rPr>
              <w:t>Омсукчанский</w:t>
            </w:r>
            <w:r w:rsidRPr="00377AC8">
              <w:rPr>
                <w:lang w:val="ru-RU" w:eastAsia="ru-RU"/>
              </w:rPr>
              <w:t xml:space="preserve"> район, </w:t>
            </w:r>
            <w:proofErr w:type="spellStart"/>
            <w:r w:rsidRPr="00377AC8">
              <w:rPr>
                <w:lang w:val="ru-RU" w:eastAsia="ru-RU"/>
              </w:rPr>
              <w:t>п</w:t>
            </w:r>
            <w:r w:rsidR="00E32AC5">
              <w:rPr>
                <w:lang w:val="ru-RU" w:eastAsia="ru-RU"/>
              </w:rPr>
              <w:t>гт</w:t>
            </w:r>
            <w:proofErr w:type="spellEnd"/>
            <w:r w:rsidRPr="00377AC8">
              <w:rPr>
                <w:lang w:val="ru-RU" w:eastAsia="ru-RU"/>
              </w:rPr>
              <w:t>.</w:t>
            </w:r>
            <w:r w:rsidR="00E32AC5">
              <w:rPr>
                <w:lang w:val="ru-RU" w:eastAsia="ru-RU"/>
              </w:rPr>
              <w:t xml:space="preserve"> Омсукчан</w:t>
            </w:r>
            <w:r w:rsidR="0073291F">
              <w:rPr>
                <w:lang w:val="ru-RU" w:eastAsia="ru-RU"/>
              </w:rPr>
              <w:t>,</w:t>
            </w:r>
            <w:r w:rsidRPr="00377AC8">
              <w:rPr>
                <w:color w:val="000000"/>
                <w:lang w:val="ru-RU" w:eastAsia="ru-RU"/>
              </w:rPr>
              <w:t xml:space="preserve"> площадью – </w:t>
            </w:r>
            <w:r w:rsidR="002934B4">
              <w:rPr>
                <w:color w:val="000000"/>
                <w:lang w:val="ru-RU" w:eastAsia="ru-RU"/>
              </w:rPr>
              <w:t>673</w:t>
            </w:r>
            <w:r w:rsidR="00E32AC5">
              <w:rPr>
                <w:color w:val="000000"/>
                <w:lang w:val="ru-RU" w:eastAsia="ru-RU"/>
              </w:rPr>
              <w:t xml:space="preserve"> </w:t>
            </w:r>
            <w:r w:rsidRPr="00377AC8">
              <w:rPr>
                <w:color w:val="000000"/>
                <w:lang w:val="ru-RU" w:eastAsia="ru-RU"/>
              </w:rPr>
              <w:t>кв.м., разрешенное использование –</w:t>
            </w:r>
            <w:r w:rsidR="002934B4">
              <w:rPr>
                <w:color w:val="000000"/>
                <w:lang w:val="ru-RU" w:eastAsia="ru-RU"/>
              </w:rPr>
              <w:t xml:space="preserve"> </w:t>
            </w:r>
            <w:r w:rsidR="00952FD5">
              <w:rPr>
                <w:color w:val="000000"/>
                <w:lang w:val="ru-RU" w:eastAsia="ru-RU"/>
              </w:rPr>
              <w:t xml:space="preserve">под </w:t>
            </w:r>
            <w:r w:rsidR="0073291F">
              <w:rPr>
                <w:color w:val="000000"/>
                <w:lang w:val="ru-RU" w:eastAsia="ru-RU"/>
              </w:rPr>
              <w:t>склад</w:t>
            </w:r>
            <w:r w:rsidRPr="00377AC8">
              <w:rPr>
                <w:color w:val="000000"/>
                <w:lang w:val="ru-RU" w:eastAsia="ru-RU"/>
              </w:rPr>
              <w:t xml:space="preserve">, </w:t>
            </w:r>
            <w:r w:rsidR="0019705C">
              <w:rPr>
                <w:color w:val="000000"/>
                <w:lang w:val="ru-RU" w:eastAsia="ru-RU"/>
              </w:rPr>
              <w:t xml:space="preserve">категория земель - </w:t>
            </w:r>
            <w:r w:rsidRPr="00377AC8">
              <w:rPr>
                <w:color w:val="000000"/>
                <w:lang w:val="ru-RU" w:eastAsia="ru-RU"/>
              </w:rPr>
              <w:t xml:space="preserve">земли </w:t>
            </w:r>
            <w:r w:rsidRPr="00377AC8">
              <w:rPr>
                <w:lang w:val="ru-RU" w:eastAsia="ru-RU"/>
              </w:rPr>
              <w:t>населенных пунктов</w:t>
            </w:r>
          </w:p>
        </w:tc>
      </w:tr>
      <w:tr w:rsidR="00377AC8" w:rsidRPr="0073291F" w:rsidTr="00D17E7F">
        <w:trPr>
          <w:trHeight w:val="719"/>
        </w:trPr>
        <w:tc>
          <w:tcPr>
            <w:tcW w:w="2469" w:type="dxa"/>
          </w:tcPr>
          <w:p w:rsidR="00377AC8" w:rsidRPr="00377AC8" w:rsidRDefault="00377AC8" w:rsidP="00377AC8">
            <w:pPr>
              <w:shd w:val="clear" w:color="auto" w:fill="FFFFFF"/>
              <w:ind w:right="23"/>
              <w:jc w:val="both"/>
              <w:rPr>
                <w:lang w:val="ru-RU" w:eastAsia="ru-RU"/>
              </w:rPr>
            </w:pPr>
            <w:r w:rsidRPr="00377AC8">
              <w:rPr>
                <w:color w:val="000000"/>
                <w:lang w:val="ru-RU" w:eastAsia="ru-RU"/>
              </w:rPr>
              <w:t>Н</w:t>
            </w:r>
            <w:r w:rsidRPr="00377AC8">
              <w:rPr>
                <w:lang w:val="ru-RU" w:eastAsia="ru-RU"/>
              </w:rPr>
              <w:t xml:space="preserve">ачальная цена </w:t>
            </w:r>
            <w:proofErr w:type="gramStart"/>
            <w:r w:rsidR="00952FD5">
              <w:rPr>
                <w:lang w:val="ru-RU" w:eastAsia="ru-RU"/>
              </w:rPr>
              <w:t>(</w:t>
            </w:r>
            <w:r w:rsidR="0019705C">
              <w:rPr>
                <w:lang w:val="ru-RU" w:eastAsia="ru-RU"/>
              </w:rPr>
              <w:t xml:space="preserve"> </w:t>
            </w:r>
            <w:proofErr w:type="gramEnd"/>
            <w:r w:rsidR="0019705C">
              <w:rPr>
                <w:lang w:val="ru-RU" w:eastAsia="ru-RU"/>
              </w:rPr>
              <w:t>кадастров</w:t>
            </w:r>
            <w:r w:rsidR="00952FD5">
              <w:rPr>
                <w:lang w:val="ru-RU" w:eastAsia="ru-RU"/>
              </w:rPr>
              <w:t xml:space="preserve">ая </w:t>
            </w:r>
            <w:r w:rsidR="0019705C">
              <w:rPr>
                <w:lang w:val="ru-RU" w:eastAsia="ru-RU"/>
              </w:rPr>
              <w:t>стоимо</w:t>
            </w:r>
            <w:r w:rsidR="00952FD5">
              <w:rPr>
                <w:lang w:val="ru-RU" w:eastAsia="ru-RU"/>
              </w:rPr>
              <w:t>сть</w:t>
            </w:r>
            <w:r w:rsidR="0019705C">
              <w:rPr>
                <w:lang w:val="ru-RU" w:eastAsia="ru-RU"/>
              </w:rPr>
              <w:t xml:space="preserve"> земельного участка)</w:t>
            </w:r>
          </w:p>
          <w:p w:rsidR="00377AC8" w:rsidRPr="00377AC8" w:rsidRDefault="00377AC8" w:rsidP="00377AC8">
            <w:pPr>
              <w:shd w:val="clear" w:color="auto" w:fill="FFFFFF"/>
              <w:spacing w:before="75" w:after="75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7561" w:type="dxa"/>
          </w:tcPr>
          <w:p w:rsidR="00377AC8" w:rsidRPr="0073291F" w:rsidRDefault="0073291F" w:rsidP="0019705C">
            <w:pPr>
              <w:shd w:val="clear" w:color="auto" w:fill="FFFFFF"/>
              <w:ind w:right="23"/>
              <w:jc w:val="both"/>
              <w:rPr>
                <w:color w:val="000000"/>
                <w:lang w:val="ru-RU" w:eastAsia="ru-RU"/>
              </w:rPr>
            </w:pPr>
            <w:r w:rsidRPr="0073291F">
              <w:rPr>
                <w:szCs w:val="28"/>
                <w:lang w:val="ru-RU"/>
              </w:rPr>
              <w:t>70819,79</w:t>
            </w:r>
            <w:r>
              <w:rPr>
                <w:szCs w:val="28"/>
                <w:lang w:val="ru-RU"/>
              </w:rPr>
              <w:t xml:space="preserve"> рублей</w:t>
            </w:r>
            <w:r w:rsidRPr="0073291F">
              <w:rPr>
                <w:szCs w:val="28"/>
                <w:lang w:val="ru-RU"/>
              </w:rPr>
              <w:t xml:space="preserve"> (семьдесят тысяч восемьсот девятнадцать рублей семьдесят девять копеек)</w:t>
            </w:r>
          </w:p>
        </w:tc>
      </w:tr>
      <w:tr w:rsidR="00377AC8" w:rsidRPr="0073291F" w:rsidTr="00D17E7F">
        <w:trPr>
          <w:trHeight w:val="727"/>
        </w:trPr>
        <w:tc>
          <w:tcPr>
            <w:tcW w:w="2469" w:type="dxa"/>
          </w:tcPr>
          <w:p w:rsidR="00377AC8" w:rsidRPr="00377AC8" w:rsidRDefault="00377AC8" w:rsidP="0019705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lang w:val="ru-RU" w:eastAsia="ru-RU"/>
              </w:rPr>
            </w:pPr>
            <w:r w:rsidRPr="00377AC8">
              <w:rPr>
                <w:color w:val="000000"/>
                <w:lang w:val="ru-RU" w:eastAsia="ru-RU"/>
              </w:rPr>
              <w:t xml:space="preserve">Размер задатка </w:t>
            </w:r>
          </w:p>
        </w:tc>
        <w:tc>
          <w:tcPr>
            <w:tcW w:w="7561" w:type="dxa"/>
          </w:tcPr>
          <w:p w:rsidR="00377AC8" w:rsidRPr="0063109F" w:rsidRDefault="0073291F" w:rsidP="0019705C">
            <w:pPr>
              <w:shd w:val="clear" w:color="auto" w:fill="FFFFFF"/>
              <w:spacing w:before="75" w:after="75"/>
              <w:jc w:val="both"/>
              <w:rPr>
                <w:color w:val="000000"/>
                <w:lang w:val="ru-RU" w:eastAsia="ru-RU"/>
              </w:rPr>
            </w:pPr>
            <w:r w:rsidRPr="0073291F">
              <w:rPr>
                <w:szCs w:val="28"/>
                <w:lang w:val="ru-RU"/>
              </w:rPr>
              <w:t xml:space="preserve">14163,96 </w:t>
            </w:r>
            <w:r>
              <w:rPr>
                <w:szCs w:val="28"/>
                <w:lang w:val="ru-RU"/>
              </w:rPr>
              <w:t xml:space="preserve">рублей </w:t>
            </w:r>
            <w:r w:rsidRPr="0073291F">
              <w:rPr>
                <w:szCs w:val="28"/>
                <w:lang w:val="ru-RU"/>
              </w:rPr>
              <w:t>(четырнадцать тысяч сто шестьдесят три рубля девяносто шесть копеек)</w:t>
            </w:r>
          </w:p>
        </w:tc>
      </w:tr>
      <w:tr w:rsidR="00377AC8" w:rsidRPr="0073291F" w:rsidTr="00D17E7F">
        <w:trPr>
          <w:trHeight w:val="1083"/>
        </w:trPr>
        <w:tc>
          <w:tcPr>
            <w:tcW w:w="2469" w:type="dxa"/>
          </w:tcPr>
          <w:p w:rsidR="00377AC8" w:rsidRPr="00377AC8" w:rsidRDefault="00377AC8" w:rsidP="00377AC8">
            <w:pPr>
              <w:shd w:val="clear" w:color="auto" w:fill="FFFFFF"/>
              <w:spacing w:before="75" w:after="75"/>
              <w:jc w:val="both"/>
              <w:rPr>
                <w:color w:val="000000"/>
                <w:lang w:val="ru-RU" w:eastAsia="ru-RU"/>
              </w:rPr>
            </w:pPr>
            <w:r w:rsidRPr="00377AC8">
              <w:rPr>
                <w:lang w:val="ru-RU" w:eastAsia="ru-RU"/>
              </w:rPr>
              <w:t xml:space="preserve">«Шаг аукциона» </w:t>
            </w:r>
            <w:r w:rsidRPr="00377AC8">
              <w:rPr>
                <w:color w:val="000000"/>
                <w:lang w:val="ru-RU" w:eastAsia="ru-RU"/>
              </w:rPr>
              <w:t>(3% от начальной цены)</w:t>
            </w:r>
            <w:r w:rsidRPr="00377AC8">
              <w:rPr>
                <w:lang w:val="ru-RU" w:eastAsia="ru-RU"/>
              </w:rPr>
              <w:t xml:space="preserve"> </w:t>
            </w:r>
          </w:p>
        </w:tc>
        <w:tc>
          <w:tcPr>
            <w:tcW w:w="7561" w:type="dxa"/>
          </w:tcPr>
          <w:p w:rsidR="00377AC8" w:rsidRPr="00377AC8" w:rsidRDefault="0073291F" w:rsidP="00377AC8">
            <w:pPr>
              <w:shd w:val="clear" w:color="auto" w:fill="FFFFFF"/>
              <w:spacing w:before="75" w:after="75"/>
              <w:jc w:val="both"/>
              <w:rPr>
                <w:color w:val="000000"/>
                <w:lang w:val="ru-RU" w:eastAsia="ru-RU"/>
              </w:rPr>
            </w:pPr>
            <w:r w:rsidRPr="0073291F">
              <w:rPr>
                <w:lang w:val="ru-RU" w:eastAsia="ru-RU"/>
              </w:rPr>
              <w:t>2124,59 рублей (две тысячи сто двадцать четыре рубля пятьдесят девять копеек)</w:t>
            </w:r>
            <w:r w:rsidR="00952FD5" w:rsidRPr="00952FD5">
              <w:rPr>
                <w:lang w:val="ru-RU" w:eastAsia="ru-RU"/>
              </w:rPr>
              <w:t xml:space="preserve">; </w:t>
            </w:r>
            <w:r w:rsidR="00377AC8" w:rsidRPr="00377AC8">
              <w:rPr>
                <w:lang w:val="ru-RU" w:eastAsia="ru-RU"/>
              </w:rPr>
              <w:t>«Шаг аукциона» установлен в фиксированной сумме и не изменяется в течение всего аукциона.</w:t>
            </w:r>
          </w:p>
        </w:tc>
      </w:tr>
      <w:tr w:rsidR="00377AC8" w:rsidRPr="0073291F" w:rsidTr="00D17E7F">
        <w:trPr>
          <w:trHeight w:val="776"/>
        </w:trPr>
        <w:tc>
          <w:tcPr>
            <w:tcW w:w="2469" w:type="dxa"/>
          </w:tcPr>
          <w:p w:rsidR="00377AC8" w:rsidRPr="00377AC8" w:rsidRDefault="00377AC8" w:rsidP="00377AC8">
            <w:pPr>
              <w:jc w:val="both"/>
              <w:rPr>
                <w:lang w:val="ru-RU" w:eastAsia="ru-RU"/>
              </w:rPr>
            </w:pPr>
            <w:r w:rsidRPr="00377AC8">
              <w:rPr>
                <w:lang w:val="ru-RU" w:eastAsia="ru-RU"/>
              </w:rPr>
              <w:t xml:space="preserve">Обременения и ограничения </w:t>
            </w:r>
          </w:p>
        </w:tc>
        <w:tc>
          <w:tcPr>
            <w:tcW w:w="7561" w:type="dxa"/>
          </w:tcPr>
          <w:p w:rsidR="00377AC8" w:rsidRPr="00377AC8" w:rsidRDefault="00377AC8" w:rsidP="00377AC8">
            <w:pPr>
              <w:jc w:val="both"/>
              <w:rPr>
                <w:highlight w:val="yellow"/>
                <w:lang w:val="ru-RU" w:eastAsia="ru-RU"/>
              </w:rPr>
            </w:pPr>
            <w:r w:rsidRPr="00377AC8">
              <w:rPr>
                <w:lang w:val="ru-RU" w:eastAsia="ru-RU"/>
              </w:rPr>
              <w:t>Установленные ограничения (обременения) земельного участка – не установлены</w:t>
            </w:r>
          </w:p>
        </w:tc>
      </w:tr>
      <w:tr w:rsidR="00377AC8" w:rsidRPr="0073291F" w:rsidTr="00D17E7F">
        <w:trPr>
          <w:trHeight w:val="776"/>
        </w:trPr>
        <w:tc>
          <w:tcPr>
            <w:tcW w:w="2469" w:type="dxa"/>
          </w:tcPr>
          <w:p w:rsidR="00377AC8" w:rsidRPr="00377AC8" w:rsidRDefault="00377AC8" w:rsidP="00377AC8">
            <w:pPr>
              <w:jc w:val="both"/>
              <w:rPr>
                <w:lang w:val="ru-RU" w:eastAsia="ru-RU"/>
              </w:rPr>
            </w:pPr>
            <w:r w:rsidRPr="00377AC8">
              <w:rPr>
                <w:lang w:val="ru-RU" w:eastAsia="ru-RU"/>
              </w:rPr>
              <w:lastRenderedPageBreak/>
              <w:t>Сведения о границах земельного участка</w:t>
            </w:r>
          </w:p>
        </w:tc>
        <w:tc>
          <w:tcPr>
            <w:tcW w:w="7561" w:type="dxa"/>
          </w:tcPr>
          <w:p w:rsidR="00377AC8" w:rsidRPr="00377AC8" w:rsidRDefault="00377AC8" w:rsidP="00377AC8">
            <w:pPr>
              <w:jc w:val="both"/>
              <w:rPr>
                <w:lang w:val="ru-RU" w:eastAsia="ru-RU"/>
              </w:rPr>
            </w:pPr>
            <w:r w:rsidRPr="00377AC8">
              <w:rPr>
                <w:lang w:val="ru-RU" w:eastAsia="ru-RU"/>
              </w:rPr>
              <w:t>Границы земельного участка установлены в результате проведения кадастровых работ в отношении данного земельного участка.</w:t>
            </w:r>
          </w:p>
          <w:p w:rsidR="00377AC8" w:rsidRPr="00377AC8" w:rsidRDefault="00377AC8" w:rsidP="00377AC8">
            <w:pPr>
              <w:jc w:val="both"/>
              <w:rPr>
                <w:lang w:val="ru-RU" w:eastAsia="ru-RU"/>
              </w:rPr>
            </w:pPr>
          </w:p>
        </w:tc>
      </w:tr>
      <w:tr w:rsidR="00377AC8" w:rsidRPr="0073291F" w:rsidTr="00D17E7F">
        <w:trPr>
          <w:trHeight w:val="776"/>
        </w:trPr>
        <w:tc>
          <w:tcPr>
            <w:tcW w:w="2469" w:type="dxa"/>
          </w:tcPr>
          <w:p w:rsidR="00377AC8" w:rsidRPr="00377AC8" w:rsidRDefault="00377AC8" w:rsidP="00377AC8">
            <w:pPr>
              <w:jc w:val="both"/>
              <w:rPr>
                <w:lang w:val="ru-RU" w:eastAsia="ru-RU"/>
              </w:rPr>
            </w:pPr>
            <w:r w:rsidRPr="00377AC8">
              <w:rPr>
                <w:lang w:val="ru-RU" w:eastAsia="ru-RU"/>
              </w:rPr>
              <w:t>Максимально и (или) минимально допустимые параметры разрешенного строительства объекта</w:t>
            </w:r>
          </w:p>
        </w:tc>
        <w:tc>
          <w:tcPr>
            <w:tcW w:w="7561" w:type="dxa"/>
          </w:tcPr>
          <w:p w:rsidR="00377AC8" w:rsidRPr="00377AC8" w:rsidRDefault="00377AC8" w:rsidP="0073291F">
            <w:pPr>
              <w:jc w:val="both"/>
              <w:rPr>
                <w:lang w:val="ru-RU" w:eastAsia="ru-RU"/>
              </w:rPr>
            </w:pPr>
            <w:r w:rsidRPr="00377AC8">
              <w:rPr>
                <w:lang w:val="ru-RU" w:eastAsia="ru-RU"/>
              </w:rPr>
              <w:t xml:space="preserve">В </w:t>
            </w:r>
            <w:r w:rsidRPr="0063109F">
              <w:rPr>
                <w:lang w:val="ru-RU" w:eastAsia="ru-RU"/>
              </w:rPr>
              <w:t>соответствии с Правилами землепользования и застройки муниципального образования</w:t>
            </w:r>
            <w:r w:rsidR="00D17E7F" w:rsidRPr="0063109F">
              <w:rPr>
                <w:lang w:val="ru-RU" w:eastAsia="ru-RU"/>
              </w:rPr>
              <w:t xml:space="preserve"> «Омсукчанский </w:t>
            </w:r>
            <w:r w:rsidR="00942757">
              <w:rPr>
                <w:lang w:val="ru-RU" w:eastAsia="ru-RU"/>
              </w:rPr>
              <w:t>муниципальный</w:t>
            </w:r>
            <w:r w:rsidR="00D17E7F" w:rsidRPr="0063109F">
              <w:rPr>
                <w:lang w:val="ru-RU" w:eastAsia="ru-RU"/>
              </w:rPr>
              <w:t xml:space="preserve"> округ»</w:t>
            </w:r>
            <w:r w:rsidRPr="0063109F">
              <w:rPr>
                <w:lang w:val="ru-RU" w:eastAsia="ru-RU"/>
              </w:rPr>
              <w:t xml:space="preserve">, утвержденными </w:t>
            </w:r>
            <w:r w:rsidR="00D17E7F" w:rsidRPr="0063109F">
              <w:rPr>
                <w:lang w:val="ru-RU" w:eastAsia="ru-RU"/>
              </w:rPr>
              <w:t xml:space="preserve">постановление администрации Омсукчанского городского округа от </w:t>
            </w:r>
            <w:r w:rsidRPr="0063109F">
              <w:rPr>
                <w:lang w:val="ru-RU" w:eastAsia="ru-RU"/>
              </w:rPr>
              <w:t xml:space="preserve"> </w:t>
            </w:r>
            <w:r w:rsidR="00D17E7F" w:rsidRPr="0063109F">
              <w:rPr>
                <w:lang w:val="ru-RU" w:eastAsia="ru-RU"/>
              </w:rPr>
              <w:t>08.10.2021</w:t>
            </w:r>
            <w:r w:rsidRPr="0063109F">
              <w:rPr>
                <w:lang w:val="ru-RU" w:eastAsia="ru-RU"/>
              </w:rPr>
              <w:t xml:space="preserve"> года № </w:t>
            </w:r>
            <w:r w:rsidR="00D17E7F" w:rsidRPr="0063109F">
              <w:rPr>
                <w:lang w:val="ru-RU" w:eastAsia="ru-RU"/>
              </w:rPr>
              <w:t>490</w:t>
            </w:r>
            <w:r w:rsidRPr="0063109F">
              <w:rPr>
                <w:lang w:val="ru-RU" w:eastAsia="ru-RU"/>
              </w:rPr>
              <w:t xml:space="preserve">: </w:t>
            </w:r>
            <w:r w:rsidR="0073291F">
              <w:rPr>
                <w:lang w:val="ru-RU" w:eastAsia="ru-RU"/>
              </w:rPr>
              <w:t xml:space="preserve">коммунальная </w:t>
            </w:r>
            <w:r w:rsidR="0063109F">
              <w:rPr>
                <w:lang w:val="ru-RU" w:eastAsia="ru-RU"/>
              </w:rPr>
              <w:t>зона</w:t>
            </w:r>
            <w:r w:rsidR="00942757">
              <w:rPr>
                <w:lang w:val="ru-RU" w:eastAsia="ru-RU"/>
              </w:rPr>
              <w:t xml:space="preserve"> </w:t>
            </w:r>
            <w:r w:rsidR="00D17E7F" w:rsidRPr="0063109F">
              <w:rPr>
                <w:lang w:val="ru-RU" w:eastAsia="ru-RU"/>
              </w:rPr>
              <w:t>(</w:t>
            </w:r>
            <w:r w:rsidR="0073291F">
              <w:rPr>
                <w:lang w:val="ru-RU" w:eastAsia="ru-RU"/>
              </w:rPr>
              <w:t>П</w:t>
            </w:r>
            <w:proofErr w:type="gramStart"/>
            <w:r w:rsidR="0073291F">
              <w:rPr>
                <w:lang w:val="ru-RU" w:eastAsia="ru-RU"/>
              </w:rPr>
              <w:t>2</w:t>
            </w:r>
            <w:proofErr w:type="gramEnd"/>
            <w:r w:rsidR="00942757">
              <w:rPr>
                <w:lang w:val="ru-RU" w:eastAsia="ru-RU"/>
              </w:rPr>
              <w:t>).</w:t>
            </w:r>
          </w:p>
        </w:tc>
      </w:tr>
    </w:tbl>
    <w:p w:rsidR="008E2BFB" w:rsidRDefault="008E2BFB" w:rsidP="003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D17E7F" w:rsidRPr="00D17E7F" w:rsidRDefault="00D17E7F" w:rsidP="00D17E7F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D17E7F">
        <w:rPr>
          <w:b/>
          <w:bCs/>
          <w:lang w:val="ru-RU" w:eastAsia="ru-RU"/>
        </w:rPr>
        <w:t>Дата и время осмотра земельного участка</w:t>
      </w:r>
      <w:r w:rsidRPr="00D17E7F">
        <w:rPr>
          <w:lang w:val="ru-RU" w:eastAsia="ru-RU"/>
        </w:rPr>
        <w:t xml:space="preserve">: осмотр земельного участка на местности осуществляется </w:t>
      </w:r>
      <w:proofErr w:type="gramStart"/>
      <w:r w:rsidRPr="00D17E7F">
        <w:rPr>
          <w:lang w:val="ru-RU" w:eastAsia="ru-RU"/>
        </w:rPr>
        <w:t>с даты начала</w:t>
      </w:r>
      <w:proofErr w:type="gramEnd"/>
      <w:r w:rsidRPr="00D17E7F">
        <w:rPr>
          <w:lang w:val="ru-RU" w:eastAsia="ru-RU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</w:t>
      </w:r>
      <w:r>
        <w:rPr>
          <w:lang w:val="ru-RU" w:eastAsia="ru-RU"/>
        </w:rPr>
        <w:t>в Комитет</w:t>
      </w:r>
      <w:r w:rsidRPr="00D17E7F">
        <w:rPr>
          <w:lang w:val="ru-RU" w:eastAsia="ru-RU"/>
        </w:rPr>
        <w:t>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:rsidR="00781560" w:rsidRPr="009442D4" w:rsidRDefault="00781560" w:rsidP="00423B7D">
      <w:pPr>
        <w:ind w:left="40" w:right="140" w:firstLine="527"/>
        <w:jc w:val="both"/>
        <w:rPr>
          <w:b/>
          <w:lang w:val="ru-RU"/>
        </w:rPr>
      </w:pPr>
      <w:r w:rsidRPr="009442D4">
        <w:rPr>
          <w:b/>
          <w:lang w:val="ru-RU"/>
        </w:rPr>
        <w:t>Сроки подачи заявок, дата, время</w:t>
      </w:r>
      <w:r w:rsidR="0062461A" w:rsidRPr="009442D4">
        <w:rPr>
          <w:b/>
          <w:lang w:val="ru-RU"/>
        </w:rPr>
        <w:t xml:space="preserve"> проведения аукциона.</w:t>
      </w:r>
    </w:p>
    <w:p w:rsidR="00781560" w:rsidRPr="009442D4" w:rsidRDefault="00781560" w:rsidP="00781560">
      <w:pPr>
        <w:ind w:firstLine="567"/>
        <w:jc w:val="both"/>
        <w:rPr>
          <w:b/>
          <w:bCs/>
          <w:lang w:val="ru-RU"/>
        </w:rPr>
      </w:pPr>
      <w:r w:rsidRPr="009442D4">
        <w:rPr>
          <w:rFonts w:eastAsia="Calibri"/>
          <w:b/>
          <w:lang w:val="ru-RU"/>
        </w:rPr>
        <w:t xml:space="preserve">Место подачи (приема) заявок: электронная площадка </w:t>
      </w:r>
      <w:r w:rsidRPr="009442D4">
        <w:rPr>
          <w:rFonts w:eastAsia="Calibri"/>
          <w:b/>
        </w:rPr>
        <w:t>www</w:t>
      </w:r>
      <w:r w:rsidRPr="009442D4">
        <w:rPr>
          <w:rFonts w:eastAsia="Calibri"/>
          <w:b/>
          <w:lang w:val="ru-RU"/>
        </w:rPr>
        <w:t>.</w:t>
      </w:r>
      <w:proofErr w:type="spellStart"/>
      <w:r w:rsidRPr="009442D4">
        <w:rPr>
          <w:rFonts w:eastAsia="Calibri"/>
          <w:b/>
        </w:rPr>
        <w:t>rts</w:t>
      </w:r>
      <w:proofErr w:type="spellEnd"/>
      <w:r w:rsidRPr="009442D4">
        <w:rPr>
          <w:rFonts w:eastAsia="Calibri"/>
          <w:b/>
          <w:lang w:val="ru-RU"/>
        </w:rPr>
        <w:t>-</w:t>
      </w:r>
      <w:r w:rsidRPr="009442D4">
        <w:rPr>
          <w:rFonts w:eastAsia="Calibri"/>
          <w:b/>
        </w:rPr>
        <w:t>tender</w:t>
      </w:r>
      <w:r w:rsidRPr="009442D4">
        <w:rPr>
          <w:rFonts w:eastAsia="Calibri"/>
          <w:b/>
          <w:lang w:val="ru-RU"/>
        </w:rPr>
        <w:t>.</w:t>
      </w:r>
      <w:proofErr w:type="spellStart"/>
      <w:r w:rsidRPr="009442D4">
        <w:rPr>
          <w:rFonts w:eastAsia="Calibri"/>
          <w:b/>
        </w:rPr>
        <w:t>ru</w:t>
      </w:r>
      <w:proofErr w:type="spellEnd"/>
      <w:r w:rsidRPr="009442D4">
        <w:rPr>
          <w:rFonts w:eastAsia="Calibri"/>
          <w:b/>
          <w:lang w:val="ru-RU"/>
        </w:rPr>
        <w:t>.</w:t>
      </w:r>
    </w:p>
    <w:p w:rsidR="00781560" w:rsidRPr="009442D4" w:rsidRDefault="00781560" w:rsidP="00781560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Начало приема заявок </w:t>
      </w:r>
      <w:r w:rsidRPr="009442D4">
        <w:rPr>
          <w:lang w:val="ru-RU"/>
        </w:rPr>
        <w:t xml:space="preserve">на участие в аукционе – </w:t>
      </w:r>
      <w:r w:rsidRPr="00282314">
        <w:rPr>
          <w:b/>
          <w:lang w:val="ru-RU"/>
        </w:rPr>
        <w:t xml:space="preserve">в </w:t>
      </w:r>
      <w:r w:rsidR="00B3398C">
        <w:rPr>
          <w:b/>
          <w:lang w:val="ru-RU"/>
        </w:rPr>
        <w:t>18</w:t>
      </w:r>
      <w:r w:rsidR="00282314" w:rsidRPr="00282314">
        <w:rPr>
          <w:b/>
          <w:lang w:val="ru-RU"/>
        </w:rPr>
        <w:t>:</w:t>
      </w:r>
      <w:r w:rsidRPr="00282314">
        <w:rPr>
          <w:b/>
          <w:lang w:val="ru-RU"/>
        </w:rPr>
        <w:t>00 час.</w:t>
      </w:r>
      <w:r w:rsidR="00282314" w:rsidRPr="00282314">
        <w:rPr>
          <w:b/>
          <w:lang w:val="ru-RU"/>
        </w:rPr>
        <w:t xml:space="preserve"> (</w:t>
      </w:r>
      <w:r w:rsidR="00B3398C">
        <w:rPr>
          <w:b/>
          <w:lang w:val="ru-RU"/>
        </w:rPr>
        <w:t>10</w:t>
      </w:r>
      <w:r w:rsidR="00282314">
        <w:rPr>
          <w:b/>
          <w:lang w:val="ru-RU"/>
        </w:rPr>
        <w:t>:00 час</w:t>
      </w:r>
      <w:proofErr w:type="gramStart"/>
      <w:r w:rsidR="00282314">
        <w:rPr>
          <w:b/>
          <w:lang w:val="ru-RU"/>
        </w:rPr>
        <w:t>.</w:t>
      </w:r>
      <w:proofErr w:type="gramEnd"/>
      <w:r w:rsidR="00282314">
        <w:rPr>
          <w:b/>
          <w:lang w:val="ru-RU"/>
        </w:rPr>
        <w:t xml:space="preserve"> </w:t>
      </w:r>
      <w:proofErr w:type="spellStart"/>
      <w:proofErr w:type="gramStart"/>
      <w:r w:rsidR="00282314">
        <w:rPr>
          <w:b/>
          <w:lang w:val="ru-RU"/>
        </w:rPr>
        <w:t>м</w:t>
      </w:r>
      <w:proofErr w:type="gramEnd"/>
      <w:r w:rsidR="00282314">
        <w:rPr>
          <w:b/>
          <w:lang w:val="ru-RU"/>
        </w:rPr>
        <w:t>ск</w:t>
      </w:r>
      <w:proofErr w:type="spellEnd"/>
      <w:r w:rsidR="00282314">
        <w:rPr>
          <w:b/>
          <w:lang w:val="ru-RU"/>
        </w:rPr>
        <w:t>.)</w:t>
      </w:r>
      <w:r w:rsidRPr="009442D4">
        <w:rPr>
          <w:b/>
          <w:lang w:val="ru-RU"/>
        </w:rPr>
        <w:t xml:space="preserve"> </w:t>
      </w:r>
      <w:r w:rsidR="0073291F">
        <w:rPr>
          <w:b/>
          <w:lang w:val="ru-RU"/>
        </w:rPr>
        <w:t>28</w:t>
      </w:r>
      <w:r w:rsidR="00B3398C">
        <w:rPr>
          <w:b/>
          <w:lang w:val="ru-RU"/>
        </w:rPr>
        <w:t xml:space="preserve"> </w:t>
      </w:r>
      <w:r w:rsidR="0073291F">
        <w:rPr>
          <w:b/>
          <w:lang w:val="ru-RU"/>
        </w:rPr>
        <w:t>июня</w:t>
      </w:r>
      <w:r w:rsidR="00DB0B9E">
        <w:rPr>
          <w:b/>
          <w:lang w:val="ru-RU"/>
        </w:rPr>
        <w:t xml:space="preserve"> 2024</w:t>
      </w:r>
      <w:r w:rsidRPr="009442D4">
        <w:rPr>
          <w:b/>
          <w:lang w:val="ru-RU"/>
        </w:rPr>
        <w:t xml:space="preserve"> года.</w:t>
      </w:r>
      <w:r w:rsidRPr="009442D4">
        <w:rPr>
          <w:lang w:val="ru-RU"/>
        </w:rPr>
        <w:t xml:space="preserve"> </w:t>
      </w:r>
    </w:p>
    <w:p w:rsidR="00781560" w:rsidRPr="009442D4" w:rsidRDefault="00781560" w:rsidP="00781560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Окончание приема заявок </w:t>
      </w:r>
      <w:r w:rsidRPr="009442D4">
        <w:rPr>
          <w:lang w:val="ru-RU"/>
        </w:rPr>
        <w:t>на участие в аукционе</w:t>
      </w:r>
      <w:r w:rsidRPr="009442D4">
        <w:rPr>
          <w:b/>
          <w:lang w:val="ru-RU"/>
        </w:rPr>
        <w:t xml:space="preserve"> </w:t>
      </w:r>
      <w:r w:rsidRPr="00282314">
        <w:rPr>
          <w:lang w:val="ru-RU"/>
        </w:rPr>
        <w:t xml:space="preserve">– </w:t>
      </w:r>
      <w:r w:rsidRPr="00282314">
        <w:rPr>
          <w:b/>
          <w:lang w:val="ru-RU"/>
        </w:rPr>
        <w:t xml:space="preserve">в </w:t>
      </w:r>
      <w:r w:rsidR="00282314" w:rsidRPr="00282314">
        <w:rPr>
          <w:b/>
          <w:lang w:val="ru-RU"/>
        </w:rPr>
        <w:t>18:</w:t>
      </w:r>
      <w:r w:rsidRPr="00282314">
        <w:rPr>
          <w:b/>
          <w:lang w:val="ru-RU"/>
        </w:rPr>
        <w:t>00 час.</w:t>
      </w:r>
      <w:r w:rsidR="00282314">
        <w:rPr>
          <w:b/>
          <w:lang w:val="ru-RU"/>
        </w:rPr>
        <w:t xml:space="preserve"> (10:00 </w:t>
      </w:r>
      <w:proofErr w:type="spellStart"/>
      <w:r w:rsidR="00282314">
        <w:rPr>
          <w:b/>
          <w:lang w:val="ru-RU"/>
        </w:rPr>
        <w:t>мск</w:t>
      </w:r>
      <w:proofErr w:type="spellEnd"/>
      <w:r w:rsidR="00282314">
        <w:rPr>
          <w:b/>
          <w:lang w:val="ru-RU"/>
        </w:rPr>
        <w:t>.)</w:t>
      </w:r>
      <w:r w:rsidRPr="009442D4">
        <w:rPr>
          <w:b/>
          <w:lang w:val="ru-RU"/>
        </w:rPr>
        <w:t xml:space="preserve"> </w:t>
      </w:r>
      <w:r w:rsidR="0073291F">
        <w:rPr>
          <w:b/>
          <w:lang w:val="ru-RU"/>
        </w:rPr>
        <w:t>28</w:t>
      </w:r>
      <w:r w:rsidR="00B3398C">
        <w:rPr>
          <w:b/>
          <w:lang w:val="ru-RU"/>
        </w:rPr>
        <w:t xml:space="preserve"> </w:t>
      </w:r>
      <w:r w:rsidR="0073291F">
        <w:rPr>
          <w:b/>
          <w:lang w:val="ru-RU"/>
        </w:rPr>
        <w:t>июля</w:t>
      </w:r>
      <w:r w:rsidR="00DB0B9E">
        <w:rPr>
          <w:b/>
          <w:lang w:val="ru-RU"/>
        </w:rPr>
        <w:t xml:space="preserve"> 2024</w:t>
      </w:r>
      <w:r w:rsidRPr="009442D4">
        <w:rPr>
          <w:b/>
          <w:lang w:val="ru-RU"/>
        </w:rPr>
        <w:t xml:space="preserve"> года.</w:t>
      </w:r>
    </w:p>
    <w:p w:rsidR="00781560" w:rsidRPr="009442D4" w:rsidRDefault="00781560" w:rsidP="00781560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>Дата определения участников аукциона</w:t>
      </w:r>
      <w:r w:rsidRPr="009442D4">
        <w:rPr>
          <w:lang w:val="ru-RU"/>
        </w:rPr>
        <w:t xml:space="preserve"> – </w:t>
      </w:r>
      <w:r w:rsidRPr="00282314">
        <w:rPr>
          <w:b/>
          <w:lang w:val="ru-RU"/>
        </w:rPr>
        <w:t xml:space="preserve">в </w:t>
      </w:r>
      <w:r w:rsidR="00282314" w:rsidRPr="00282314">
        <w:rPr>
          <w:b/>
          <w:lang w:val="ru-RU"/>
        </w:rPr>
        <w:t>12:</w:t>
      </w:r>
      <w:r w:rsidRPr="00282314">
        <w:rPr>
          <w:b/>
          <w:lang w:val="ru-RU"/>
        </w:rPr>
        <w:t>00</w:t>
      </w:r>
      <w:r w:rsidRPr="009442D4">
        <w:rPr>
          <w:b/>
          <w:lang w:val="ru-RU"/>
        </w:rPr>
        <w:t xml:space="preserve"> час. </w:t>
      </w:r>
      <w:r w:rsidR="00282314">
        <w:rPr>
          <w:b/>
          <w:lang w:val="ru-RU"/>
        </w:rPr>
        <w:t>(04:00 час</w:t>
      </w:r>
      <w:proofErr w:type="gramStart"/>
      <w:r w:rsidR="00282314">
        <w:rPr>
          <w:b/>
          <w:lang w:val="ru-RU"/>
        </w:rPr>
        <w:t>.</w:t>
      </w:r>
      <w:proofErr w:type="gramEnd"/>
      <w:r w:rsidR="00282314">
        <w:rPr>
          <w:b/>
          <w:lang w:val="ru-RU"/>
        </w:rPr>
        <w:t xml:space="preserve"> </w:t>
      </w:r>
      <w:proofErr w:type="spellStart"/>
      <w:proofErr w:type="gramStart"/>
      <w:r w:rsidR="00282314">
        <w:rPr>
          <w:b/>
          <w:lang w:val="ru-RU"/>
        </w:rPr>
        <w:t>м</w:t>
      </w:r>
      <w:proofErr w:type="gramEnd"/>
      <w:r w:rsidR="00282314">
        <w:rPr>
          <w:b/>
          <w:lang w:val="ru-RU"/>
        </w:rPr>
        <w:t>ск</w:t>
      </w:r>
      <w:proofErr w:type="spellEnd"/>
      <w:r w:rsidR="00282314">
        <w:rPr>
          <w:b/>
          <w:lang w:val="ru-RU"/>
        </w:rPr>
        <w:t xml:space="preserve">.) </w:t>
      </w:r>
      <w:r w:rsidR="0073291F">
        <w:rPr>
          <w:b/>
          <w:lang w:val="ru-RU"/>
        </w:rPr>
        <w:t>29</w:t>
      </w:r>
      <w:r w:rsidR="00B3398C">
        <w:rPr>
          <w:b/>
          <w:lang w:val="ru-RU"/>
        </w:rPr>
        <w:t xml:space="preserve"> </w:t>
      </w:r>
      <w:r w:rsidR="0073291F">
        <w:rPr>
          <w:b/>
          <w:lang w:val="ru-RU"/>
        </w:rPr>
        <w:t>июля</w:t>
      </w:r>
      <w:r w:rsidR="00942757">
        <w:rPr>
          <w:b/>
          <w:lang w:val="ru-RU"/>
        </w:rPr>
        <w:t xml:space="preserve"> </w:t>
      </w:r>
      <w:r w:rsidR="005A31FD">
        <w:rPr>
          <w:b/>
          <w:lang w:val="ru-RU"/>
        </w:rPr>
        <w:t>202</w:t>
      </w:r>
      <w:r w:rsidR="00DB0B9E">
        <w:rPr>
          <w:b/>
          <w:lang w:val="ru-RU"/>
        </w:rPr>
        <w:t>4</w:t>
      </w:r>
      <w:r w:rsidRPr="009442D4">
        <w:rPr>
          <w:b/>
          <w:lang w:val="ru-RU"/>
        </w:rPr>
        <w:t xml:space="preserve"> года.</w:t>
      </w:r>
    </w:p>
    <w:p w:rsidR="00781560" w:rsidRPr="009442D4" w:rsidRDefault="00781560" w:rsidP="00781560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Проведение аукциона </w:t>
      </w:r>
      <w:r w:rsidRPr="00B3398C">
        <w:rPr>
          <w:lang w:val="ru-RU"/>
        </w:rPr>
        <w:t>(</w:t>
      </w:r>
      <w:r w:rsidRPr="009442D4">
        <w:rPr>
          <w:lang w:val="ru-RU"/>
        </w:rPr>
        <w:t xml:space="preserve">дата, время начала приема предложений по цене от участников аукциона) – </w:t>
      </w:r>
      <w:r w:rsidR="0073291F">
        <w:rPr>
          <w:b/>
          <w:lang w:val="ru-RU"/>
        </w:rPr>
        <w:t>30</w:t>
      </w:r>
      <w:r w:rsidR="00B3398C">
        <w:rPr>
          <w:b/>
          <w:lang w:val="ru-RU"/>
        </w:rPr>
        <w:t xml:space="preserve"> </w:t>
      </w:r>
      <w:r w:rsidR="002934B4">
        <w:rPr>
          <w:b/>
          <w:lang w:val="ru-RU"/>
        </w:rPr>
        <w:t>июля</w:t>
      </w:r>
      <w:r w:rsidR="00942757">
        <w:rPr>
          <w:b/>
          <w:lang w:val="ru-RU"/>
        </w:rPr>
        <w:t xml:space="preserve"> </w:t>
      </w:r>
      <w:r w:rsidR="00A93743">
        <w:rPr>
          <w:b/>
          <w:lang w:val="ru-RU"/>
        </w:rPr>
        <w:t>202</w:t>
      </w:r>
      <w:r w:rsidR="00DB0B9E">
        <w:rPr>
          <w:b/>
          <w:lang w:val="ru-RU"/>
        </w:rPr>
        <w:t>4</w:t>
      </w:r>
      <w:r w:rsidRPr="009442D4">
        <w:rPr>
          <w:b/>
          <w:lang w:val="ru-RU"/>
        </w:rPr>
        <w:t xml:space="preserve"> </w:t>
      </w:r>
      <w:r w:rsidRPr="00744787">
        <w:rPr>
          <w:b/>
          <w:lang w:val="ru-RU"/>
        </w:rPr>
        <w:t>года</w:t>
      </w:r>
      <w:r w:rsidRPr="00744787">
        <w:rPr>
          <w:lang w:val="ru-RU"/>
        </w:rPr>
        <w:t xml:space="preserve"> </w:t>
      </w:r>
      <w:r w:rsidRPr="00744787">
        <w:rPr>
          <w:b/>
          <w:lang w:val="ru-RU"/>
        </w:rPr>
        <w:t xml:space="preserve">в </w:t>
      </w:r>
      <w:r w:rsidR="00282314" w:rsidRPr="00744787">
        <w:rPr>
          <w:b/>
          <w:lang w:val="ru-RU"/>
        </w:rPr>
        <w:t>12:</w:t>
      </w:r>
      <w:r w:rsidRPr="00744787">
        <w:rPr>
          <w:b/>
          <w:lang w:val="ru-RU"/>
        </w:rPr>
        <w:t>00 час</w:t>
      </w:r>
      <w:r w:rsidR="00282314">
        <w:rPr>
          <w:b/>
          <w:lang w:val="ru-RU"/>
        </w:rPr>
        <w:t xml:space="preserve"> (04:00 час</w:t>
      </w:r>
      <w:proofErr w:type="gramStart"/>
      <w:r w:rsidR="00282314">
        <w:rPr>
          <w:b/>
          <w:lang w:val="ru-RU"/>
        </w:rPr>
        <w:t>.</w:t>
      </w:r>
      <w:proofErr w:type="gramEnd"/>
      <w:r w:rsidR="00282314">
        <w:rPr>
          <w:b/>
          <w:lang w:val="ru-RU"/>
        </w:rPr>
        <w:t xml:space="preserve"> </w:t>
      </w:r>
      <w:proofErr w:type="spellStart"/>
      <w:proofErr w:type="gramStart"/>
      <w:r w:rsidR="00282314">
        <w:rPr>
          <w:b/>
          <w:lang w:val="ru-RU"/>
        </w:rPr>
        <w:t>м</w:t>
      </w:r>
      <w:proofErr w:type="gramEnd"/>
      <w:r w:rsidR="00282314">
        <w:rPr>
          <w:b/>
          <w:lang w:val="ru-RU"/>
        </w:rPr>
        <w:t>ск</w:t>
      </w:r>
      <w:proofErr w:type="spellEnd"/>
      <w:r w:rsidR="00282314">
        <w:rPr>
          <w:b/>
          <w:lang w:val="ru-RU"/>
        </w:rPr>
        <w:t>.)</w:t>
      </w:r>
      <w:r w:rsidRPr="009442D4">
        <w:rPr>
          <w:b/>
          <w:lang w:val="ru-RU"/>
        </w:rPr>
        <w:t xml:space="preserve">. </w:t>
      </w:r>
      <w:r w:rsidRPr="009442D4">
        <w:rPr>
          <w:bCs/>
          <w:lang w:val="ru-RU"/>
        </w:rPr>
        <w:t xml:space="preserve"> </w:t>
      </w:r>
    </w:p>
    <w:p w:rsidR="00781560" w:rsidRDefault="00781560" w:rsidP="00781560">
      <w:pPr>
        <w:ind w:firstLine="567"/>
        <w:jc w:val="both"/>
        <w:rPr>
          <w:bCs/>
          <w:lang w:val="ru-RU"/>
        </w:rPr>
      </w:pPr>
      <w:r w:rsidRPr="000D2581">
        <w:rPr>
          <w:b/>
          <w:bCs/>
          <w:lang w:val="ru-RU"/>
        </w:rPr>
        <w:t>Подведение итогов аукциона:</w:t>
      </w:r>
      <w:r w:rsidRPr="000D2581">
        <w:rPr>
          <w:bCs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B4E3E" w:rsidRDefault="009B4E3E" w:rsidP="00781560">
      <w:pPr>
        <w:ind w:firstLine="567"/>
        <w:jc w:val="both"/>
        <w:rPr>
          <w:bCs/>
          <w:lang w:val="ru-RU"/>
        </w:rPr>
      </w:pPr>
    </w:p>
    <w:p w:rsidR="00D17E7F" w:rsidRPr="00D17E7F" w:rsidRDefault="00D17E7F" w:rsidP="00D17E7F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D17E7F">
        <w:rPr>
          <w:b/>
          <w:bCs/>
          <w:lang w:val="ru-RU" w:eastAsia="ru-RU"/>
        </w:rPr>
        <w:t>Порядок приема заявок на участие в аукционе, а также перечень прилагаемых документов:</w:t>
      </w:r>
    </w:p>
    <w:p w:rsidR="00D17E7F" w:rsidRPr="00D17E7F" w:rsidRDefault="00D17E7F" w:rsidP="00D17E7F">
      <w:pPr>
        <w:ind w:firstLine="708"/>
        <w:jc w:val="both"/>
        <w:rPr>
          <w:lang w:val="ru-RU" w:eastAsia="ru-RU"/>
        </w:rPr>
      </w:pPr>
      <w:r w:rsidRPr="00D17E7F">
        <w:rPr>
          <w:lang w:val="ru-RU" w:eastAsia="ru-RU"/>
        </w:rPr>
        <w:t>1. Заявка на участие в аукционе, по установленной в извещении о проведен</w:t>
      </w:r>
      <w:proofErr w:type="gramStart"/>
      <w:r w:rsidRPr="00D17E7F">
        <w:rPr>
          <w:lang w:val="ru-RU" w:eastAsia="ru-RU"/>
        </w:rPr>
        <w:t>ии ау</w:t>
      </w:r>
      <w:proofErr w:type="gramEnd"/>
      <w:r w:rsidRPr="00D17E7F">
        <w:rPr>
          <w:lang w:val="ru-RU" w:eastAsia="ru-RU"/>
        </w:rPr>
        <w:t>кциона форме, с указанием банковских реквизитов счёта для возврата задатка;</w:t>
      </w:r>
    </w:p>
    <w:p w:rsidR="00D17E7F" w:rsidRPr="00D17E7F" w:rsidRDefault="00D17E7F" w:rsidP="00D17E7F">
      <w:pPr>
        <w:ind w:firstLine="708"/>
        <w:jc w:val="both"/>
        <w:rPr>
          <w:lang w:val="ru-RU" w:eastAsia="ru-RU"/>
        </w:rPr>
      </w:pPr>
      <w:r w:rsidRPr="00D17E7F">
        <w:rPr>
          <w:lang w:val="ru-RU" w:eastAsia="ru-RU"/>
        </w:rPr>
        <w:t>2. Копии документов, удостоверяющих личность заявителя (для граждан);</w:t>
      </w:r>
    </w:p>
    <w:p w:rsidR="00D17E7F" w:rsidRPr="00D17E7F" w:rsidRDefault="00D17E7F" w:rsidP="00D17E7F">
      <w:pPr>
        <w:ind w:firstLine="708"/>
        <w:jc w:val="both"/>
        <w:rPr>
          <w:lang w:val="ru-RU" w:eastAsia="ru-RU"/>
        </w:rPr>
      </w:pPr>
      <w:r w:rsidRPr="00D17E7F">
        <w:rPr>
          <w:lang w:val="ru-RU" w:eastAsia="ru-RU"/>
        </w:rPr>
        <w:t>3.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иностранное юридическое лицо;</w:t>
      </w:r>
    </w:p>
    <w:p w:rsidR="00D17E7F" w:rsidRPr="00D17E7F" w:rsidRDefault="00D17E7F" w:rsidP="00D17E7F">
      <w:pPr>
        <w:ind w:firstLine="708"/>
        <w:jc w:val="both"/>
        <w:rPr>
          <w:lang w:val="ru-RU" w:eastAsia="ru-RU"/>
        </w:rPr>
      </w:pPr>
      <w:r w:rsidRPr="00D17E7F">
        <w:rPr>
          <w:lang w:val="ru-RU" w:eastAsia="ru-RU"/>
        </w:rPr>
        <w:t>4. Документы, подтверждающие внесение задатка.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Организатора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>Один заявитель вправе подать только одну заявку на участие в аукционе.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>Заявка на участие в аукционе, поступившая по истечении срока приёма заявок, возвращается заявителю в день ее поступления.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>Заявитель не допускается к участию в аукционе в следующих случаях: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 xml:space="preserve">2) </w:t>
      </w:r>
      <w:proofErr w:type="spellStart"/>
      <w:r w:rsidRPr="00D17E7F">
        <w:rPr>
          <w:lang w:val="ru-RU" w:eastAsia="ru-RU"/>
        </w:rPr>
        <w:t>непоступление</w:t>
      </w:r>
      <w:proofErr w:type="spellEnd"/>
      <w:r w:rsidRPr="00D17E7F">
        <w:rPr>
          <w:lang w:val="ru-RU" w:eastAsia="ru-RU"/>
        </w:rPr>
        <w:t xml:space="preserve"> задатка на дату рассмотрения заявок на участие в аукционе и определения участников аукциона;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 xml:space="preserve"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                                                    </w:t>
      </w:r>
    </w:p>
    <w:p w:rsidR="00D17E7F" w:rsidRPr="00D17E7F" w:rsidRDefault="00D17E7F" w:rsidP="00D17E7F">
      <w:pPr>
        <w:autoSpaceDE w:val="0"/>
        <w:autoSpaceDN w:val="0"/>
        <w:adjustRightInd w:val="0"/>
        <w:ind w:firstLine="708"/>
        <w:jc w:val="both"/>
        <w:outlineLvl w:val="1"/>
        <w:rPr>
          <w:lang w:val="ru-RU" w:eastAsia="ru-RU"/>
        </w:rPr>
      </w:pPr>
      <w:r w:rsidRPr="00D17E7F">
        <w:rPr>
          <w:lang w:val="ru-RU"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DB0B9E" w:rsidRPr="00DB0B9E" w:rsidRDefault="00DB0B9E" w:rsidP="00DB0B9E">
      <w:pPr>
        <w:ind w:firstLine="567"/>
        <w:jc w:val="both"/>
        <w:rPr>
          <w:lang w:val="ru-RU" w:eastAsia="ru-RU"/>
        </w:rPr>
      </w:pPr>
      <w:r w:rsidRPr="00DB0B9E">
        <w:rPr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</w:t>
      </w:r>
    </w:p>
    <w:p w:rsidR="0062461A" w:rsidRPr="009442D4" w:rsidRDefault="0062461A" w:rsidP="0062461A">
      <w:pPr>
        <w:ind w:firstLine="567"/>
        <w:jc w:val="both"/>
        <w:rPr>
          <w:lang w:val="ru-RU"/>
        </w:rPr>
      </w:pPr>
    </w:p>
    <w:p w:rsidR="0062461A" w:rsidRDefault="0062461A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lang w:val="ru-RU"/>
        </w:rPr>
      </w:pPr>
      <w:r w:rsidRPr="009442D4">
        <w:rPr>
          <w:b/>
          <w:lang w:val="ru-RU"/>
        </w:rPr>
        <w:t>Порядок регистрации на электронной площадке</w:t>
      </w:r>
    </w:p>
    <w:p w:rsidR="00282314" w:rsidRPr="009442D4" w:rsidRDefault="00282314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lang w:val="ru-RU"/>
        </w:rPr>
      </w:pPr>
    </w:p>
    <w:p w:rsidR="0062461A" w:rsidRPr="00DB0B9E" w:rsidRDefault="0062461A" w:rsidP="00DB0B9E">
      <w:pPr>
        <w:pStyle w:val="ac"/>
        <w:tabs>
          <w:tab w:val="left" w:pos="0"/>
        </w:tabs>
        <w:ind w:left="0" w:firstLine="567"/>
        <w:rPr>
          <w:lang w:val="ru-RU"/>
        </w:rPr>
      </w:pPr>
      <w:r w:rsidRPr="009442D4">
        <w:rPr>
          <w:lang w:val="ru-RU"/>
        </w:rPr>
        <w:t xml:space="preserve">Для обеспечения доступа к участию </w:t>
      </w:r>
      <w:r w:rsidR="003B4ADE">
        <w:rPr>
          <w:lang w:val="ru-RU"/>
        </w:rPr>
        <w:t xml:space="preserve">в </w:t>
      </w:r>
      <w:r w:rsidRPr="009442D4">
        <w:rPr>
          <w:lang w:val="ru-RU"/>
        </w:rPr>
        <w:t xml:space="preserve">аукционе </w:t>
      </w:r>
      <w:r w:rsidR="003B4ADE">
        <w:rPr>
          <w:lang w:val="ru-RU"/>
        </w:rPr>
        <w:t xml:space="preserve">в электронной форме </w:t>
      </w:r>
      <w:r w:rsidRPr="009442D4">
        <w:rPr>
          <w:lang w:val="ru-RU"/>
        </w:rPr>
        <w:t>Претендентам необходимо пройти процедуру регистрации на электронной площадке</w:t>
      </w:r>
      <w:r w:rsidR="00DB0B9E">
        <w:rPr>
          <w:lang w:val="ru-RU"/>
        </w:rPr>
        <w:t xml:space="preserve"> </w:t>
      </w:r>
      <w:r w:rsidR="00DB0B9E" w:rsidRPr="00DB0B9E">
        <w:rPr>
          <w:lang w:val="ru-RU"/>
        </w:rPr>
        <w:t xml:space="preserve">ООО «РТС-тендер», официальный сайт в сети в «Интернет» </w:t>
      </w:r>
      <w:hyperlink r:id="rId11" w:history="1">
        <w:r w:rsidR="00DB0B9E" w:rsidRPr="00DB0B9E">
          <w:rPr>
            <w:rStyle w:val="a3"/>
            <w:lang w:val="ru-RU"/>
          </w:rPr>
          <w:t>https://www.rts-tender.ru</w:t>
        </w:r>
      </w:hyperlink>
      <w:r w:rsidRPr="009442D4">
        <w:rPr>
          <w:lang w:val="ru-RU"/>
        </w:rPr>
        <w:t>.</w:t>
      </w:r>
    </w:p>
    <w:p w:rsidR="0062461A" w:rsidRPr="009442D4" w:rsidRDefault="0062461A" w:rsidP="00282314">
      <w:pPr>
        <w:ind w:firstLine="567"/>
        <w:jc w:val="both"/>
        <w:rPr>
          <w:lang w:val="ru-RU"/>
        </w:rPr>
      </w:pPr>
      <w:r w:rsidRPr="009442D4">
        <w:rPr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2461A" w:rsidRDefault="0062461A" w:rsidP="00282314">
      <w:pPr>
        <w:ind w:firstLine="567"/>
        <w:jc w:val="both"/>
        <w:rPr>
          <w:lang w:val="ru-RU"/>
        </w:rPr>
      </w:pPr>
      <w:r w:rsidRPr="009442D4">
        <w:rPr>
          <w:lang w:val="ru-RU"/>
        </w:rPr>
        <w:t>Регистрация на электронной площадке проводится в соответствии с Регламентом электронной площадки.</w:t>
      </w:r>
    </w:p>
    <w:p w:rsidR="00197903" w:rsidRDefault="00197903" w:rsidP="0062461A">
      <w:pPr>
        <w:ind w:firstLine="567"/>
        <w:jc w:val="both"/>
        <w:rPr>
          <w:lang w:val="ru-RU"/>
        </w:rPr>
      </w:pPr>
    </w:p>
    <w:p w:rsidR="000B0844" w:rsidRPr="009442D4" w:rsidRDefault="000B0844" w:rsidP="00197903">
      <w:pPr>
        <w:ind w:left="40" w:right="140" w:firstLine="527"/>
        <w:jc w:val="both"/>
        <w:rPr>
          <w:b/>
          <w:color w:val="000000"/>
          <w:lang w:val="ru-RU"/>
        </w:rPr>
      </w:pPr>
      <w:r w:rsidRPr="009442D4">
        <w:rPr>
          <w:b/>
          <w:color w:val="000000"/>
          <w:lang w:val="ru-RU"/>
        </w:rPr>
        <w:t>Срок и порядок внесения задатка:</w:t>
      </w:r>
    </w:p>
    <w:p w:rsidR="00C6441B" w:rsidRPr="007A7192" w:rsidRDefault="00AF2454" w:rsidP="00423B7D">
      <w:pPr>
        <w:autoSpaceDE w:val="0"/>
        <w:autoSpaceDN w:val="0"/>
        <w:adjustRightInd w:val="0"/>
        <w:ind w:left="40" w:right="140" w:firstLine="527"/>
        <w:jc w:val="both"/>
        <w:rPr>
          <w:sz w:val="22"/>
          <w:lang w:val="ru-RU"/>
        </w:rPr>
      </w:pPr>
      <w:r w:rsidRPr="009442D4">
        <w:rPr>
          <w:rStyle w:val="33"/>
          <w:lang w:val="ru-RU"/>
        </w:rPr>
        <w:t xml:space="preserve">Для участия в аукционе в электронной </w:t>
      </w:r>
      <w:r w:rsidR="00476282">
        <w:rPr>
          <w:rStyle w:val="33"/>
          <w:lang w:val="ru-RU"/>
        </w:rPr>
        <w:t xml:space="preserve">форме </w:t>
      </w:r>
      <w:r w:rsidR="000D2581">
        <w:rPr>
          <w:rStyle w:val="33"/>
          <w:lang w:val="ru-RU"/>
        </w:rPr>
        <w:t xml:space="preserve">продажи </w:t>
      </w:r>
      <w:r w:rsidR="00476282">
        <w:rPr>
          <w:rStyle w:val="33"/>
          <w:lang w:val="ru-RU"/>
        </w:rPr>
        <w:t>земельного у</w:t>
      </w:r>
      <w:r w:rsidR="00D17E7F">
        <w:rPr>
          <w:rStyle w:val="33"/>
          <w:lang w:val="ru-RU"/>
        </w:rPr>
        <w:t>ча</w:t>
      </w:r>
      <w:r w:rsidR="00476282">
        <w:rPr>
          <w:rStyle w:val="33"/>
          <w:lang w:val="ru-RU"/>
        </w:rPr>
        <w:t>стка</w:t>
      </w:r>
      <w:r w:rsidR="00DB0B9E">
        <w:rPr>
          <w:rStyle w:val="33"/>
          <w:lang w:val="ru-RU"/>
        </w:rPr>
        <w:t xml:space="preserve"> </w:t>
      </w:r>
      <w:r w:rsidRPr="009442D4">
        <w:rPr>
          <w:rStyle w:val="33"/>
          <w:lang w:val="ru-RU"/>
        </w:rPr>
        <w:t>участник должен внести задаток</w:t>
      </w:r>
      <w:r w:rsidR="009442D4" w:rsidRPr="009442D4">
        <w:rPr>
          <w:rStyle w:val="33"/>
          <w:lang w:val="ru-RU"/>
        </w:rPr>
        <w:t xml:space="preserve"> в размере </w:t>
      </w:r>
      <w:r w:rsidR="00DB0B9E" w:rsidRPr="000353FD">
        <w:rPr>
          <w:lang w:val="ru-RU"/>
        </w:rPr>
        <w:t>10453,43 (десять тысяч четыреста рублей)</w:t>
      </w:r>
      <w:r w:rsidR="007A7192">
        <w:rPr>
          <w:rStyle w:val="33"/>
          <w:lang w:val="ru-RU"/>
        </w:rPr>
        <w:t xml:space="preserve">, </w:t>
      </w:r>
      <w:r w:rsidR="007A7192" w:rsidRPr="007A7192">
        <w:rPr>
          <w:b/>
          <w:szCs w:val="28"/>
          <w:lang w:val="ru-RU"/>
        </w:rPr>
        <w:t>не позднее даты</w:t>
      </w:r>
      <w:r w:rsidR="007A7192" w:rsidRPr="007A7192">
        <w:rPr>
          <w:szCs w:val="28"/>
          <w:lang w:val="ru-RU"/>
        </w:rPr>
        <w:t xml:space="preserve"> окончания срока подачи заявок на участие в аукционе</w:t>
      </w:r>
      <w:r w:rsidR="007A7192">
        <w:rPr>
          <w:szCs w:val="28"/>
          <w:lang w:val="ru-RU"/>
        </w:rPr>
        <w:t>.</w:t>
      </w:r>
    </w:p>
    <w:p w:rsidR="009E244D" w:rsidRDefault="009E244D" w:rsidP="00A02680">
      <w:pPr>
        <w:pStyle w:val="a9"/>
        <w:spacing w:after="0"/>
        <w:ind w:left="40" w:right="140"/>
        <w:jc w:val="both"/>
        <w:rPr>
          <w:rStyle w:val="33"/>
          <w:rFonts w:ascii="Times New Roman" w:hAnsi="Times New Roman"/>
          <w:lang w:eastAsia="en-US"/>
        </w:rPr>
      </w:pPr>
      <w:r w:rsidRPr="009442D4">
        <w:rPr>
          <w:rStyle w:val="33"/>
          <w:rFonts w:ascii="Times New Roman" w:hAnsi="Times New Roman"/>
          <w:lang w:eastAsia="en-US"/>
        </w:rPr>
        <w:t xml:space="preserve">Реквизиты </w:t>
      </w:r>
      <w:proofErr w:type="gramStart"/>
      <w:r w:rsidRPr="009442D4">
        <w:rPr>
          <w:rStyle w:val="33"/>
          <w:rFonts w:ascii="Times New Roman" w:hAnsi="Times New Roman"/>
          <w:lang w:eastAsia="en-US"/>
        </w:rPr>
        <w:t>для перечисления денежных средств за участие в электронных</w:t>
      </w:r>
      <w:r w:rsidRPr="009442D4">
        <w:rPr>
          <w:rStyle w:val="33"/>
          <w:rFonts w:ascii="Times New Roman" w:hAnsi="Times New Roman"/>
          <w:lang w:val="en-US" w:eastAsia="en-US"/>
        </w:rPr>
        <w:t> </w:t>
      </w:r>
      <w:r w:rsidRPr="009442D4">
        <w:rPr>
          <w:rStyle w:val="33"/>
          <w:rFonts w:ascii="Times New Roman" w:hAnsi="Times New Roman"/>
          <w:lang w:eastAsia="en-US"/>
        </w:rPr>
        <w:t>процедурах по имущественным торгам на электронной площадке</w:t>
      </w:r>
      <w:proofErr w:type="gramEnd"/>
      <w:r w:rsidRPr="009442D4">
        <w:rPr>
          <w:rStyle w:val="33"/>
          <w:rFonts w:ascii="Times New Roman" w:hAnsi="Times New Roman"/>
          <w:lang w:eastAsia="en-US"/>
        </w:rPr>
        <w:t xml:space="preserve"> РТС-тендер: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744"/>
      </w:tblGrid>
      <w:tr w:rsidR="009B4E3E" w:rsidRPr="00662A65" w:rsidTr="00662A65">
        <w:trPr>
          <w:trHeight w:val="361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Получатель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ООО «РТС-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тендер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9B4E3E" w:rsidRPr="00662A65" w:rsidTr="00662A65">
        <w:trPr>
          <w:trHeight w:val="410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Наименование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банка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Филиал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Корпоративный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 ПАО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Совкомбанк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9B4E3E" w:rsidRPr="00662A65" w:rsidTr="00662A65">
        <w:trPr>
          <w:trHeight w:val="401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Расчетный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40702810512030016362</w:t>
            </w:r>
          </w:p>
        </w:tc>
      </w:tr>
      <w:tr w:rsidR="009B4E3E" w:rsidRPr="00662A65" w:rsidTr="00662A65">
        <w:trPr>
          <w:trHeight w:val="415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.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30101810445250000360</w:t>
            </w:r>
          </w:p>
        </w:tc>
      </w:tr>
      <w:tr w:rsidR="009B4E3E" w:rsidRPr="00662A65" w:rsidTr="00662A65">
        <w:trPr>
          <w:trHeight w:val="406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044525360</w:t>
            </w:r>
          </w:p>
        </w:tc>
      </w:tr>
      <w:tr w:rsidR="009B4E3E" w:rsidRPr="00662A65" w:rsidTr="00662A65">
        <w:trPr>
          <w:trHeight w:val="426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7710357167</w:t>
            </w:r>
          </w:p>
        </w:tc>
      </w:tr>
      <w:tr w:rsidR="009B4E3E" w:rsidRPr="00662A65" w:rsidTr="00662A65">
        <w:trPr>
          <w:trHeight w:val="403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773001001</w:t>
            </w:r>
          </w:p>
        </w:tc>
      </w:tr>
      <w:tr w:rsidR="009B4E3E" w:rsidRPr="0073291F" w:rsidTr="00662A65">
        <w:trPr>
          <w:trHeight w:val="600"/>
        </w:trPr>
        <w:tc>
          <w:tcPr>
            <w:tcW w:w="4110" w:type="dxa"/>
            <w:shd w:val="clear" w:color="auto" w:fill="auto"/>
            <w:hideMark/>
          </w:tcPr>
          <w:p w:rsidR="009B4E3E" w:rsidRPr="00662A65" w:rsidRDefault="009B4E3E" w:rsidP="009B4E3E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Назначение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платежа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B4E3E" w:rsidRPr="0063109F" w:rsidRDefault="0063109F" w:rsidP="000353FD">
            <w:pPr>
              <w:rPr>
                <w:color w:val="444444"/>
                <w:lang w:val="ru-RU"/>
              </w:rPr>
            </w:pPr>
            <w:r w:rsidRPr="0063109F">
              <w:rPr>
                <w:lang w:val="ru-RU"/>
              </w:rPr>
              <w:t>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</w:tc>
      </w:tr>
    </w:tbl>
    <w:p w:rsidR="00C6441B" w:rsidRPr="009442D4" w:rsidRDefault="009E244D" w:rsidP="009B4E3E">
      <w:pPr>
        <w:pStyle w:val="a9"/>
        <w:spacing w:after="0"/>
        <w:ind w:right="140" w:firstLine="720"/>
        <w:jc w:val="both"/>
        <w:rPr>
          <w:rFonts w:ascii="Times New Roman" w:hAnsi="Times New Roman"/>
        </w:rPr>
      </w:pPr>
      <w:r w:rsidRPr="009442D4">
        <w:rPr>
          <w:rFonts w:ascii="Times New Roman" w:hAnsi="Times New Roman"/>
        </w:rPr>
        <w:t>Порядок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</w:t>
      </w:r>
      <w:proofErr w:type="gramStart"/>
      <w:r w:rsidRPr="009442D4">
        <w:rPr>
          <w:rFonts w:ascii="Times New Roman" w:hAnsi="Times New Roman"/>
        </w:rPr>
        <w:t>и ООО</w:t>
      </w:r>
      <w:proofErr w:type="gramEnd"/>
      <w:r w:rsidRPr="009442D4">
        <w:rPr>
          <w:rFonts w:ascii="Times New Roman" w:hAnsi="Times New Roman"/>
        </w:rPr>
        <w:t xml:space="preserve"> «РТС-Тендер» </w:t>
      </w:r>
      <w:hyperlink r:id="rId12" w:history="1">
        <w:r w:rsidRPr="009442D4">
          <w:rPr>
            <w:rFonts w:ascii="Times New Roman" w:hAnsi="Times New Roman"/>
            <w:lang w:val="en-US"/>
          </w:rPr>
          <w:t>www</w:t>
        </w:r>
        <w:r w:rsidRPr="009442D4">
          <w:rPr>
            <w:rFonts w:ascii="Times New Roman" w:hAnsi="Times New Roman"/>
          </w:rPr>
          <w:t>.</w:t>
        </w:r>
        <w:proofErr w:type="spellStart"/>
        <w:r w:rsidRPr="009442D4">
          <w:rPr>
            <w:rFonts w:ascii="Times New Roman" w:hAnsi="Times New Roman"/>
            <w:lang w:val="en-US"/>
          </w:rPr>
          <w:t>rts</w:t>
        </w:r>
        <w:proofErr w:type="spellEnd"/>
        <w:r w:rsidRPr="009442D4">
          <w:rPr>
            <w:rFonts w:ascii="Times New Roman" w:hAnsi="Times New Roman"/>
          </w:rPr>
          <w:t>-</w:t>
        </w:r>
        <w:r w:rsidRPr="009442D4">
          <w:rPr>
            <w:rFonts w:ascii="Times New Roman" w:hAnsi="Times New Roman"/>
            <w:lang w:val="en-US"/>
          </w:rPr>
          <w:t>tender</w:t>
        </w:r>
        <w:r w:rsidRPr="009442D4">
          <w:rPr>
            <w:rFonts w:ascii="Times New Roman" w:hAnsi="Times New Roman"/>
          </w:rPr>
          <w:t>.</w:t>
        </w:r>
        <w:proofErr w:type="spellStart"/>
        <w:r w:rsidRPr="009442D4">
          <w:rPr>
            <w:rFonts w:ascii="Times New Roman" w:hAnsi="Times New Roman"/>
            <w:lang w:val="en-US"/>
          </w:rPr>
          <w:t>ru</w:t>
        </w:r>
        <w:proofErr w:type="spellEnd"/>
      </w:hyperlink>
      <w:r w:rsidRPr="009442D4">
        <w:rPr>
          <w:rFonts w:ascii="Times New Roman" w:hAnsi="Times New Roman"/>
        </w:rPr>
        <w:t>.</w:t>
      </w:r>
    </w:p>
    <w:p w:rsidR="00C6441B" w:rsidRPr="0073291F" w:rsidRDefault="00C6441B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423B7D">
        <w:rPr>
          <w:lang w:val="ru-RU"/>
        </w:rPr>
        <w:t xml:space="preserve"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  <w:r w:rsidRPr="0073291F">
        <w:rPr>
          <w:lang w:val="ru-RU"/>
        </w:rPr>
        <w:lastRenderedPageBreak/>
        <w:t>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1F6054" w:rsidRPr="0073291F" w:rsidRDefault="001F6054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9442D4">
        <w:rPr>
          <w:lang w:val="ru-RU"/>
        </w:rPr>
        <w:t xml:space="preserve">Плательщиком задатка может быть только </w:t>
      </w:r>
      <w:r w:rsidR="004E4B4F" w:rsidRPr="009442D4">
        <w:rPr>
          <w:lang w:val="ru-RU"/>
        </w:rPr>
        <w:t>п</w:t>
      </w:r>
      <w:r w:rsidRPr="009442D4">
        <w:rPr>
          <w:lang w:val="ru-RU"/>
        </w:rPr>
        <w:t xml:space="preserve">ретендент. </w:t>
      </w:r>
      <w:r w:rsidRPr="0073291F">
        <w:rPr>
          <w:lang w:val="ru-RU"/>
        </w:rPr>
        <w:t xml:space="preserve">Не допускается перечисление задатка иными лицами. 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0D2581">
        <w:rPr>
          <w:lang w:val="ru-RU" w:eastAsia="ru-RU"/>
        </w:rPr>
        <w:t>купли-продажи</w:t>
      </w:r>
      <w:r w:rsidRPr="009E7CFE">
        <w:rPr>
          <w:lang w:val="ru-RU" w:eastAsia="ru-RU"/>
        </w:rPr>
        <w:t xml:space="preserve"> земельного участка заключается в соответствии с пунктом 13, 14 или 20 статьи 39.12 Земельного кодекса Российской Федерации, засчитываются в счет </w:t>
      </w:r>
      <w:r w:rsidR="000D2581">
        <w:rPr>
          <w:lang w:val="ru-RU" w:eastAsia="ru-RU"/>
        </w:rPr>
        <w:t>стоимости</w:t>
      </w:r>
      <w:r w:rsidRPr="009E7CFE">
        <w:rPr>
          <w:lang w:val="ru-RU" w:eastAsia="ru-RU"/>
        </w:rPr>
        <w:t xml:space="preserve"> за него. Задатки, внесенные этими лицами, не заключившими в установленном Земельным кодексом Российской Федерации порядке договор </w:t>
      </w:r>
      <w:r w:rsidR="000D2581">
        <w:rPr>
          <w:lang w:val="ru-RU" w:eastAsia="ru-RU"/>
        </w:rPr>
        <w:t>купли-продажи</w:t>
      </w:r>
      <w:r w:rsidRPr="009E7CFE">
        <w:rPr>
          <w:lang w:val="ru-RU" w:eastAsia="ru-RU"/>
        </w:rPr>
        <w:t xml:space="preserve"> земельного участка вследствие уклонения от заключения указанных договоров, не возвращаются.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t>Возврат задатков производится в следующих случаях: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>- если заявитель отозвал принятую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>- если заявитель отозвал принятую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>- если организатор аукциона принял решение об отказе в проведен</w:t>
      </w:r>
      <w:proofErr w:type="gramStart"/>
      <w:r w:rsidRPr="009E7CFE">
        <w:rPr>
          <w:lang w:val="ru-RU" w:eastAsia="ru-RU"/>
        </w:rPr>
        <w:t>ии ау</w:t>
      </w:r>
      <w:proofErr w:type="gramEnd"/>
      <w:r w:rsidRPr="009E7CFE">
        <w:rPr>
          <w:lang w:val="ru-RU" w:eastAsia="ru-RU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t>Организатор аукциона вправе принять решение об отказе в проведен</w:t>
      </w:r>
      <w:proofErr w:type="gramStart"/>
      <w:r w:rsidRPr="009E7CFE">
        <w:rPr>
          <w:lang w:val="ru-RU" w:eastAsia="ru-RU"/>
        </w:rPr>
        <w:t>ии ау</w:t>
      </w:r>
      <w:proofErr w:type="gramEnd"/>
      <w:r w:rsidRPr="009E7CFE">
        <w:rPr>
          <w:lang w:val="ru-RU" w:eastAsia="ru-RU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9E7CFE">
        <w:rPr>
          <w:lang w:val="ru-RU" w:eastAsia="ru-RU"/>
        </w:rPr>
        <w:t>ии ау</w:t>
      </w:r>
      <w:proofErr w:type="gramEnd"/>
      <w:r w:rsidRPr="009E7CFE">
        <w:rPr>
          <w:lang w:val="ru-RU"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E7CFE">
        <w:rPr>
          <w:lang w:val="ru-RU" w:eastAsia="ru-RU"/>
        </w:rPr>
        <w:t>ии ау</w:t>
      </w:r>
      <w:proofErr w:type="gramEnd"/>
      <w:r w:rsidRPr="009E7CFE">
        <w:rPr>
          <w:lang w:val="ru-RU"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3109F" w:rsidRDefault="0063109F" w:rsidP="0004336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04336E">
        <w:rPr>
          <w:color w:val="FF0000"/>
          <w:lang w:val="ru-RU" w:eastAsia="ru-RU"/>
        </w:rPr>
        <w:t>Внимание!</w:t>
      </w:r>
      <w:r w:rsidRPr="0063109F">
        <w:rPr>
          <w:lang w:val="ru-RU" w:eastAsia="ru-RU"/>
        </w:rPr>
        <w:t xml:space="preserve"> </w:t>
      </w:r>
      <w:proofErr w:type="gramStart"/>
      <w:r w:rsidRPr="0063109F">
        <w:rPr>
          <w:lang w:val="ru-RU" w:eastAsia="ru-RU"/>
        </w:rPr>
        <w:t>Размер платы Оператору электронной площадки за участие в аукционе, взим</w:t>
      </w:r>
      <w:r>
        <w:rPr>
          <w:lang w:val="ru-RU" w:eastAsia="ru-RU"/>
        </w:rPr>
        <w:t>аемой с лицам</w:t>
      </w:r>
      <w:r w:rsidR="0004336E">
        <w:rPr>
          <w:lang w:val="ru-RU" w:eastAsia="ru-RU"/>
        </w:rPr>
        <w:t xml:space="preserve"> </w:t>
      </w:r>
      <w:r w:rsidRPr="0063109F">
        <w:rPr>
          <w:lang w:val="ru-RU" w:eastAsia="ru-RU"/>
        </w:rPr>
        <w:t>признанного победителем аукциона, а также иных лиц, с которым договор купли-продажи Земельного участка заключается в соответствии с пунктами 13, 14, 20 и 25 статьи 39.12</w:t>
      </w:r>
      <w:r w:rsidR="0004336E">
        <w:rPr>
          <w:lang w:val="ru-RU" w:eastAsia="ru-RU"/>
        </w:rPr>
        <w:t xml:space="preserve"> </w:t>
      </w:r>
      <w:r w:rsidRPr="0063109F">
        <w:rPr>
          <w:lang w:val="ru-RU" w:eastAsia="ru-RU"/>
        </w:rPr>
        <w:t>Земельного кодекса Российской Федерации установлен в соответствии с Регламентом Оператора</w:t>
      </w:r>
      <w:r w:rsidR="0004336E">
        <w:rPr>
          <w:lang w:val="ru-RU" w:eastAsia="ru-RU"/>
        </w:rPr>
        <w:t xml:space="preserve"> </w:t>
      </w:r>
      <w:r w:rsidRPr="0063109F">
        <w:rPr>
          <w:lang w:val="ru-RU" w:eastAsia="ru-RU"/>
        </w:rPr>
        <w:t>электронной площадки и Инструкциями Претендента/Арендатора, размещенными на электронной</w:t>
      </w:r>
      <w:r w:rsidR="0004336E">
        <w:rPr>
          <w:lang w:val="ru-RU" w:eastAsia="ru-RU"/>
        </w:rPr>
        <w:t xml:space="preserve"> </w:t>
      </w:r>
      <w:r w:rsidRPr="0063109F">
        <w:rPr>
          <w:lang w:val="ru-RU" w:eastAsia="ru-RU"/>
        </w:rPr>
        <w:t>площадке (далее - Регламент и</w:t>
      </w:r>
      <w:proofErr w:type="gramEnd"/>
      <w:r w:rsidRPr="0063109F">
        <w:rPr>
          <w:lang w:val="ru-RU" w:eastAsia="ru-RU"/>
        </w:rPr>
        <w:t xml:space="preserve"> Инструкции) и разм</w:t>
      </w:r>
      <w:r w:rsidR="0004336E">
        <w:rPr>
          <w:lang w:val="ru-RU" w:eastAsia="ru-RU"/>
        </w:rPr>
        <w:t>ещен по адресу в информационн</w:t>
      </w:r>
      <w:proofErr w:type="gramStart"/>
      <w:r w:rsidR="0004336E">
        <w:rPr>
          <w:lang w:val="ru-RU" w:eastAsia="ru-RU"/>
        </w:rPr>
        <w:t>о-</w:t>
      </w:r>
      <w:proofErr w:type="gramEnd"/>
      <w:r w:rsidR="0004336E">
        <w:rPr>
          <w:lang w:val="ru-RU" w:eastAsia="ru-RU"/>
        </w:rPr>
        <w:t xml:space="preserve"> </w:t>
      </w:r>
      <w:r w:rsidRPr="0063109F">
        <w:rPr>
          <w:lang w:val="ru-RU" w:eastAsia="ru-RU"/>
        </w:rPr>
        <w:t>телеко</w:t>
      </w:r>
      <w:r w:rsidR="0004336E">
        <w:rPr>
          <w:lang w:val="ru-RU" w:eastAsia="ru-RU"/>
        </w:rPr>
        <w:t>ммуникационной сети «Интернет»:</w:t>
      </w:r>
      <w:r w:rsidRPr="0063109F">
        <w:rPr>
          <w:lang w:val="ru-RU" w:eastAsia="ru-RU"/>
        </w:rPr>
        <w:t>www.rts-tender.ru/tariffs/platform-property-sales-tariffs</w:t>
      </w:r>
      <w:r w:rsidR="0004336E">
        <w:rPr>
          <w:lang w:val="ru-RU" w:eastAsia="ru-RU"/>
        </w:rPr>
        <w:t>.</w:t>
      </w:r>
    </w:p>
    <w:p w:rsidR="009E7CFE" w:rsidRPr="009E7CFE" w:rsidRDefault="009E7CFE" w:rsidP="0004336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b/>
          <w:bCs/>
          <w:lang w:val="ru-RU" w:eastAsia="ru-RU"/>
        </w:rPr>
        <w:t>Срок принятия решения об отказе в проведен</w:t>
      </w:r>
      <w:proofErr w:type="gramStart"/>
      <w:r w:rsidRPr="009E7CFE">
        <w:rPr>
          <w:b/>
          <w:bCs/>
          <w:lang w:val="ru-RU" w:eastAsia="ru-RU"/>
        </w:rPr>
        <w:t>ии ау</w:t>
      </w:r>
      <w:proofErr w:type="gramEnd"/>
      <w:r w:rsidRPr="009E7CFE">
        <w:rPr>
          <w:b/>
          <w:bCs/>
          <w:lang w:val="ru-RU" w:eastAsia="ru-RU"/>
        </w:rPr>
        <w:t>кциона: </w:t>
      </w:r>
      <w:r w:rsidRPr="009E7CFE">
        <w:rPr>
          <w:lang w:val="ru-RU" w:eastAsia="ru-RU"/>
        </w:rPr>
        <w:t>не позднее, чем за три дня до наступления даты проведения аукциона.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/>
          <w:bCs/>
          <w:lang w:val="ru-RU" w:eastAsia="ru-RU"/>
        </w:rPr>
      </w:pPr>
      <w:r w:rsidRPr="009E7CFE">
        <w:rPr>
          <w:b/>
          <w:bCs/>
          <w:lang w:val="ru-RU" w:eastAsia="ru-RU"/>
        </w:rPr>
        <w:t>Порядок проведения аукциона: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Проведение аукциона обеспечивается Оператором электронной площадки.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lastRenderedPageBreak/>
        <w:t xml:space="preserve">Процедура аукциона проводится в день и время, </w:t>
      </w:r>
      <w:proofErr w:type="gramStart"/>
      <w:r w:rsidRPr="009E7CFE">
        <w:rPr>
          <w:bCs/>
          <w:lang w:val="ru-RU" w:eastAsia="ru-RU"/>
        </w:rPr>
        <w:t>указанные</w:t>
      </w:r>
      <w:proofErr w:type="gramEnd"/>
      <w:r w:rsidRPr="009E7CFE">
        <w:rPr>
          <w:bCs/>
          <w:lang w:val="ru-RU" w:eastAsia="ru-RU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Аукцион проводится путем повышения Начальной цены предмета аукциона на «шаг аукциона», установленные Извещением.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Если в течени</w:t>
      </w:r>
      <w:proofErr w:type="gramStart"/>
      <w:r w:rsidRPr="009E7CFE">
        <w:rPr>
          <w:bCs/>
          <w:lang w:val="ru-RU" w:eastAsia="ru-RU"/>
        </w:rPr>
        <w:t>и</w:t>
      </w:r>
      <w:proofErr w:type="gramEnd"/>
      <w:r w:rsidRPr="009E7CFE">
        <w:rPr>
          <w:bCs/>
          <w:lang w:val="ru-RU" w:eastAsia="ru-RU"/>
        </w:rPr>
        <w:t xml:space="preserve">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В случае поступления предложения о более высокой цене предмета аукциона, время предоставления следующих предложений о цене предмета аукциона продлевается на 10 (десять) минут.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Аукцион завершается с помощью программных и технических средств электронной площадки, если в течени</w:t>
      </w:r>
      <w:proofErr w:type="gramStart"/>
      <w:r w:rsidRPr="009E7CFE">
        <w:rPr>
          <w:bCs/>
          <w:lang w:val="ru-RU" w:eastAsia="ru-RU"/>
        </w:rPr>
        <w:t>и</w:t>
      </w:r>
      <w:proofErr w:type="gramEnd"/>
      <w:r w:rsidRPr="009E7CFE">
        <w:rPr>
          <w:bCs/>
          <w:lang w:val="ru-RU" w:eastAsia="ru-RU"/>
        </w:rPr>
        <w:t xml:space="preserve"> 10 (десяти) минут после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Победителем признается участник, предложивший наибольшую цену предмета аукциона.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</w:t>
      </w:r>
      <w:proofErr w:type="gramStart"/>
      <w:r w:rsidRPr="009E7CFE">
        <w:rPr>
          <w:bCs/>
          <w:lang w:val="ru-RU" w:eastAsia="ru-RU"/>
        </w:rPr>
        <w:t>и</w:t>
      </w:r>
      <w:proofErr w:type="gramEnd"/>
      <w:r w:rsidRPr="009E7CFE">
        <w:rPr>
          <w:bCs/>
          <w:lang w:val="ru-RU" w:eastAsia="ru-RU"/>
        </w:rPr>
        <w:t xml:space="preserve">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позднее,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Организатор аукциона размещает протокол о результатах аукциона на официальном сайте торгов в течени</w:t>
      </w:r>
      <w:proofErr w:type="gramStart"/>
      <w:r w:rsidRPr="009E7CFE">
        <w:rPr>
          <w:bCs/>
          <w:lang w:val="ru-RU" w:eastAsia="ru-RU"/>
        </w:rPr>
        <w:t>и</w:t>
      </w:r>
      <w:proofErr w:type="gramEnd"/>
      <w:r w:rsidRPr="009E7CFE">
        <w:rPr>
          <w:bCs/>
          <w:lang w:val="ru-RU" w:eastAsia="ru-RU"/>
        </w:rPr>
        <w:t xml:space="preserve"> одного рабочего дня со дня его подписания.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Аукцион признается несостоявшимся в случаях, если: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-по окончании срока подачи заявок была подана только одна заявка;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-по окончании срока подачи заявок не было подано ни одной заявки;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-</w:t>
      </w:r>
      <w:proofErr w:type="gramStart"/>
      <w:r w:rsidRPr="009E7CFE">
        <w:rPr>
          <w:bCs/>
          <w:lang w:val="ru-RU" w:eastAsia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9E7CFE">
        <w:rPr>
          <w:bCs/>
          <w:lang w:val="ru-RU" w:eastAsia="ru-RU"/>
        </w:rPr>
        <w:t xml:space="preserve"> всех заявителей;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bCs/>
          <w:lang w:val="ru-RU" w:eastAsia="ru-RU"/>
        </w:rPr>
      </w:pPr>
      <w:r w:rsidRPr="009E7CFE">
        <w:rPr>
          <w:bCs/>
          <w:lang w:val="ru-RU" w:eastAsia="ru-RU"/>
        </w:rPr>
        <w:t xml:space="preserve"> -в случае если в течени</w:t>
      </w:r>
      <w:proofErr w:type="gramStart"/>
      <w:r w:rsidRPr="009E7CFE">
        <w:rPr>
          <w:bCs/>
          <w:lang w:val="ru-RU" w:eastAsia="ru-RU"/>
        </w:rPr>
        <w:t>и</w:t>
      </w:r>
      <w:proofErr w:type="gramEnd"/>
      <w:r w:rsidRPr="009E7CFE">
        <w:rPr>
          <w:bCs/>
          <w:lang w:val="ru-RU" w:eastAsia="ru-RU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 xml:space="preserve">         </w:t>
      </w:r>
      <w:r w:rsidRPr="009E7CFE">
        <w:rPr>
          <w:b/>
          <w:lang w:val="ru-RU" w:eastAsia="ru-RU"/>
        </w:rPr>
        <w:t xml:space="preserve">Порядок заключения договора </w:t>
      </w:r>
      <w:r w:rsidR="000353FD">
        <w:rPr>
          <w:b/>
          <w:lang w:val="ru-RU" w:eastAsia="ru-RU"/>
        </w:rPr>
        <w:t>купли-продажи</w:t>
      </w:r>
      <w:r w:rsidRPr="009E7CFE">
        <w:rPr>
          <w:b/>
          <w:lang w:val="ru-RU" w:eastAsia="ru-RU"/>
        </w:rPr>
        <w:t xml:space="preserve"> земельного участка</w:t>
      </w:r>
      <w:r w:rsidRPr="009E7CFE">
        <w:rPr>
          <w:lang w:val="ru-RU" w:eastAsia="ru-RU"/>
        </w:rPr>
        <w:t>: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t xml:space="preserve">Организатор аукциона направляет победителю аукциона проект договора </w:t>
      </w:r>
      <w:r w:rsidR="000353FD">
        <w:rPr>
          <w:lang w:val="ru-RU" w:eastAsia="ru-RU"/>
        </w:rPr>
        <w:t xml:space="preserve">купли-продажи </w:t>
      </w:r>
      <w:r w:rsidRPr="009E7CFE">
        <w:rPr>
          <w:lang w:val="ru-RU" w:eastAsia="ru-RU"/>
        </w:rPr>
        <w:t>земельного участка в десятидневный срок со дня составления протокола о результатах аукциона. Не допускается заключение договора  ранее, чем через десять дней со дня размещения информации о результатах аукциона на официальном сайте Российской Федерации в сети «Интернет» (www.torgi.gov.ru).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lastRenderedPageBreak/>
        <w:t xml:space="preserve">При уклонении (отказе) победителя аукциона от заключения в установленный срок договора </w:t>
      </w:r>
      <w:r w:rsidR="0063109F">
        <w:rPr>
          <w:lang w:val="ru-RU" w:eastAsia="ru-RU"/>
        </w:rPr>
        <w:t>купли-продажи</w:t>
      </w:r>
      <w:r w:rsidRPr="009E7CFE">
        <w:rPr>
          <w:lang w:val="ru-RU" w:eastAsia="ru-RU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:rsidR="009E7CFE" w:rsidRPr="009E7CFE" w:rsidRDefault="009E7CFE" w:rsidP="009E7CFE">
      <w:pPr>
        <w:shd w:val="clear" w:color="auto" w:fill="FFFFFF"/>
        <w:spacing w:before="75" w:after="75"/>
        <w:ind w:firstLine="708"/>
        <w:jc w:val="both"/>
        <w:rPr>
          <w:lang w:val="ru-RU" w:eastAsia="ru-RU"/>
        </w:rPr>
      </w:pPr>
      <w:r w:rsidRPr="009E7CFE">
        <w:rPr>
          <w:lang w:val="ru-RU" w:eastAsia="ru-RU"/>
        </w:rPr>
        <w:t xml:space="preserve">Внесение оплаты за земельный участок производится в сумме, сформированной по результатам аукциона, в сроки и в порядке, установленные заключенным договором </w:t>
      </w:r>
      <w:r w:rsidR="000D2581">
        <w:rPr>
          <w:lang w:val="ru-RU" w:eastAsia="ru-RU"/>
        </w:rPr>
        <w:t xml:space="preserve">купли-продажи </w:t>
      </w:r>
      <w:r w:rsidRPr="009E7CFE">
        <w:rPr>
          <w:lang w:val="ru-RU" w:eastAsia="ru-RU"/>
        </w:rPr>
        <w:t>земельного участка. Задаток, внесенный победителем аукциона на счет организатора аукциона, засчитывается в счет оплаты.</w:t>
      </w:r>
    </w:p>
    <w:p w:rsidR="009E7CFE" w:rsidRPr="009E7CFE" w:rsidRDefault="009E7CFE" w:rsidP="009E7CFE">
      <w:pPr>
        <w:shd w:val="clear" w:color="auto" w:fill="FFFFFF"/>
        <w:spacing w:before="75" w:after="75"/>
        <w:jc w:val="both"/>
        <w:rPr>
          <w:lang w:val="ru-RU" w:eastAsia="ru-RU"/>
        </w:rPr>
      </w:pPr>
      <w:r w:rsidRPr="009E7CFE">
        <w:rPr>
          <w:lang w:val="ru-RU" w:eastAsia="ru-RU"/>
        </w:rPr>
        <w:t xml:space="preserve">        Сведения о победителях аукциона, уклонившихся от заключения договора </w:t>
      </w:r>
      <w:r w:rsidR="0063109F">
        <w:rPr>
          <w:lang w:val="ru-RU" w:eastAsia="ru-RU"/>
        </w:rPr>
        <w:t xml:space="preserve">купли-продажи </w:t>
      </w:r>
      <w:r w:rsidRPr="009E7CFE">
        <w:rPr>
          <w:lang w:val="ru-RU" w:eastAsia="ru-RU"/>
        </w:rPr>
        <w:t>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672869" w:rsidRDefault="00672869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8E2BFB" w:rsidRDefault="008E2BFB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8E2BFB" w:rsidRDefault="008E2BFB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9E7CFE" w:rsidRDefault="009E7CFE" w:rsidP="00744787">
      <w:pPr>
        <w:spacing w:after="43" w:line="240" w:lineRule="exact"/>
        <w:rPr>
          <w:b/>
          <w:color w:val="000000"/>
          <w:sz w:val="22"/>
          <w:lang w:val="ru-RU"/>
        </w:rPr>
      </w:pPr>
    </w:p>
    <w:p w:rsidR="00672869" w:rsidRDefault="00672869" w:rsidP="00672869">
      <w:pPr>
        <w:spacing w:after="43" w:line="240" w:lineRule="exact"/>
        <w:jc w:val="right"/>
        <w:rPr>
          <w:b/>
          <w:color w:val="000000"/>
          <w:sz w:val="22"/>
          <w:lang w:val="ru-RU"/>
        </w:rPr>
      </w:pPr>
      <w:r>
        <w:rPr>
          <w:b/>
          <w:color w:val="000000"/>
          <w:sz w:val="22"/>
          <w:lang w:val="ru-RU"/>
        </w:rPr>
        <w:lastRenderedPageBreak/>
        <w:t>Приложение 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jc w:val="center"/>
              <w:rPr>
                <w:b/>
                <w:bCs/>
                <w:color w:val="000000"/>
                <w:lang w:val="ru-RU"/>
              </w:rPr>
            </w:pPr>
            <w:r w:rsidRPr="00672869">
              <w:rPr>
                <w:b/>
                <w:bCs/>
                <w:color w:val="000000"/>
                <w:lang w:val="ru-RU"/>
              </w:rPr>
              <w:t>ЗАЯВКА НА УЧАСТИЕ В АУКЦИОНЕ</w:t>
            </w:r>
            <w:r w:rsidRPr="00672869">
              <w:rPr>
                <w:b/>
                <w:bCs/>
                <w:color w:val="000000"/>
                <w:lang w:val="ru-RU"/>
              </w:rPr>
              <w:br/>
              <w:t>В ЭЛЕКТРОННОЙ ФОРМЕ</w:t>
            </w:r>
            <w:r w:rsidRPr="00672869">
              <w:rPr>
                <w:b/>
                <w:bCs/>
                <w:color w:val="000000"/>
                <w:lang w:val="ru-RU"/>
              </w:rPr>
              <w:br/>
              <w:t>по продаже Объекта (лота) аукциона</w:t>
            </w:r>
          </w:p>
        </w:tc>
      </w:tr>
      <w:tr w:rsidR="00672869" w:rsidRPr="0073291F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Организатора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72869" w:rsidTr="00887CDB"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Претендент</w:t>
            </w:r>
            <w:proofErr w:type="spellEnd"/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лице</w:t>
            </w:r>
            <w:proofErr w:type="spellEnd"/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(ФИО)</w:t>
            </w:r>
          </w:p>
        </w:tc>
      </w:tr>
      <w:tr w:rsidR="00672869" w:rsidTr="00887CDB"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действующий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основании</w:t>
            </w:r>
            <w:proofErr w:type="spellEnd"/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(Устав, Положение и т.д.)</w:t>
            </w:r>
          </w:p>
        </w:tc>
      </w:tr>
      <w:tr w:rsidR="00672869" w:rsidRPr="0073291F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индивидуального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предпринимателя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заполняется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юридическим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лицом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местонахождения</w:t>
            </w:r>
            <w:proofErr w:type="spellEnd"/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Представитель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Действует на основании доверенности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</w:tr>
      <w:tr w:rsidR="00672869" w:rsidRPr="0073291F" w:rsidTr="00887CDB"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ru-RU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</w:tr>
      <w:tr w:rsidR="00672869" w:rsidTr="00887CD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72869" w:rsidTr="00887CDB">
        <w:trPr>
          <w:trHeight w:val="205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  <w:lang w:val="ru-RU"/>
              </w:rPr>
            </w:pPr>
            <w:r w:rsidRPr="00672869">
              <w:rPr>
                <w:b/>
                <w:bCs/>
                <w:color w:val="000000"/>
                <w:lang w:val="ru-RU"/>
              </w:rPr>
              <w:t>принял решение об участии в аукционе по продаже Объекта (лота) аукциона:</w:t>
            </w:r>
          </w:p>
        </w:tc>
      </w:tr>
      <w:tr w:rsidR="00672869" w:rsidRPr="0073291F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аукциона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аукциона</w:t>
            </w:r>
            <w:proofErr w:type="spellEnd"/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(местонахождение) Объекта (лота) аукциона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73291F" w:rsidTr="00887CDB"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прописью</w:t>
            </w:r>
            <w:proofErr w:type="spellEnd"/>
            <w:r>
              <w:rPr>
                <w:color w:val="000000"/>
                <w:sz w:val="20"/>
                <w:szCs w:val="20"/>
              </w:rPr>
              <w:t>),</w:t>
            </w:r>
          </w:p>
        </w:tc>
      </w:tr>
      <w:tr w:rsidR="00672869" w:rsidRPr="0073291F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672869" w:rsidRPr="0073291F" w:rsidTr="00887CDB">
        <w:trPr>
          <w:trHeight w:hRule="exact" w:val="111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0D25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1.    Претендент обязуется: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1.1. Соблюдать условия и порядок проведения аукциона, содержащиеся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1.2. В случае признания Победителем аукциона заключить договор </w:t>
            </w:r>
            <w:r w:rsidR="000D2581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с Продавцом в соответствии с порядком, сроками и требованиями, установленными в Информационном сообщении и договоре </w:t>
            </w:r>
            <w:r w:rsidR="000D2581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672869" w:rsidRPr="0073291F" w:rsidTr="00887CD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2.    Задаток Победителя аукциона засчитывается в счет оплаты приобретаемого Объекта (лота) аукциона. </w:t>
            </w:r>
          </w:p>
        </w:tc>
      </w:tr>
    </w:tbl>
    <w:p w:rsidR="00672869" w:rsidRPr="00672869" w:rsidRDefault="00672869" w:rsidP="00672869">
      <w:pPr>
        <w:widowControl w:val="0"/>
        <w:autoSpaceDE w:val="0"/>
        <w:autoSpaceDN w:val="0"/>
        <w:adjustRightInd w:val="0"/>
        <w:rPr>
          <w:rFonts w:ascii="Tahoma" w:hAnsi="Tahoma" w:cs="Tahoma"/>
          <w:lang w:val="ru-RU"/>
        </w:rPr>
        <w:sectPr w:rsidR="00672869" w:rsidRPr="00672869" w:rsidSect="009B4E3E">
          <w:type w:val="continuous"/>
          <w:pgSz w:w="11906" w:h="16838"/>
          <w:pgMar w:top="1134" w:right="567" w:bottom="567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672869" w:rsidRPr="0073291F" w:rsidTr="00887CDB"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аукциона (п.1.)</w:t>
            </w:r>
          </w:p>
        </w:tc>
      </w:tr>
      <w:tr w:rsidR="00672869" w:rsidRPr="0073291F" w:rsidTr="00887CDB"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672869" w:rsidRPr="0073291F" w:rsidTr="00887CDB"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он не 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361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94275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6.   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      </w:r>
            <w:r w:rsidR="00942757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72869" w:rsidRPr="0073291F" w:rsidTr="00887CD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Платежные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реквизиты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Претендента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2869" w:rsidTr="00887CD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2869" w:rsidTr="00887CDB"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Банка</w:t>
            </w:r>
            <w:proofErr w:type="gramEnd"/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73291F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73291F" w:rsidTr="00887CDB"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72869" w:rsidRPr="0073291F" w:rsidTr="00887CD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5B696A" w:rsidP="00887CD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>
                  <wp:extent cx="1788795" cy="25463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672869" w:rsidRDefault="00672869" w:rsidP="00672869"/>
    <w:p w:rsidR="00672869" w:rsidRDefault="00672869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04336E" w:rsidRPr="0004336E" w:rsidRDefault="0004336E" w:rsidP="0004336E">
      <w:pPr>
        <w:contextualSpacing/>
        <w:jc w:val="center"/>
        <w:rPr>
          <w:sz w:val="28"/>
          <w:szCs w:val="28"/>
          <w:lang w:val="ru-RU" w:eastAsia="ru-RU"/>
        </w:rPr>
      </w:pPr>
      <w:r w:rsidRPr="0004336E">
        <w:rPr>
          <w:b/>
          <w:sz w:val="28"/>
          <w:szCs w:val="28"/>
          <w:lang w:val="ru-RU" w:eastAsia="ru-RU"/>
        </w:rPr>
        <w:lastRenderedPageBreak/>
        <w:t>ДОГОВОР № __</w:t>
      </w:r>
    </w:p>
    <w:p w:rsidR="0004336E" w:rsidRPr="0004336E" w:rsidRDefault="0004336E" w:rsidP="0004336E">
      <w:pPr>
        <w:suppressAutoHyphens/>
        <w:contextualSpacing/>
        <w:jc w:val="center"/>
        <w:rPr>
          <w:b/>
          <w:sz w:val="28"/>
          <w:szCs w:val="28"/>
          <w:lang w:val="ru-RU" w:eastAsia="ru-RU"/>
        </w:rPr>
      </w:pPr>
      <w:r w:rsidRPr="0004336E">
        <w:rPr>
          <w:b/>
          <w:sz w:val="28"/>
          <w:szCs w:val="28"/>
          <w:lang w:val="ru-RU" w:eastAsia="ru-RU"/>
        </w:rPr>
        <w:t>купли-продажи земельного участка</w:t>
      </w:r>
    </w:p>
    <w:p w:rsidR="0004336E" w:rsidRPr="0004336E" w:rsidRDefault="0004336E" w:rsidP="0004336E">
      <w:pPr>
        <w:tabs>
          <w:tab w:val="left" w:pos="7472"/>
        </w:tabs>
        <w:suppressAutoHyphens/>
        <w:jc w:val="both"/>
        <w:rPr>
          <w:sz w:val="28"/>
          <w:szCs w:val="28"/>
          <w:lang w:val="ru-RU" w:eastAsia="ru-RU"/>
        </w:rPr>
      </w:pPr>
      <w:r w:rsidRPr="0004336E">
        <w:rPr>
          <w:sz w:val="28"/>
          <w:szCs w:val="28"/>
          <w:lang w:val="ru-RU" w:eastAsia="ru-RU"/>
        </w:rPr>
        <w:tab/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пос. Омсукчан                                                        </w:t>
      </w:r>
      <w:r w:rsidR="00942757">
        <w:rPr>
          <w:szCs w:val="28"/>
          <w:lang w:val="ru-RU" w:eastAsia="ru-RU"/>
        </w:rPr>
        <w:t xml:space="preserve">                   </w:t>
      </w:r>
      <w:r w:rsidRPr="00942757">
        <w:rPr>
          <w:szCs w:val="28"/>
          <w:lang w:val="ru-RU" w:eastAsia="ru-RU"/>
        </w:rPr>
        <w:t xml:space="preserve">     «__»  _______ 2024 года      </w:t>
      </w:r>
    </w:p>
    <w:p w:rsidR="0004336E" w:rsidRPr="0004336E" w:rsidRDefault="0004336E" w:rsidP="0004336E">
      <w:pPr>
        <w:suppressAutoHyphens/>
        <w:ind w:firstLine="709"/>
        <w:contextualSpacing/>
        <w:mirrorIndents/>
        <w:jc w:val="both"/>
        <w:rPr>
          <w:b/>
          <w:sz w:val="28"/>
          <w:szCs w:val="28"/>
          <w:lang w:val="ru-RU" w:eastAsia="ru-RU"/>
        </w:rPr>
      </w:pPr>
    </w:p>
    <w:p w:rsidR="0004336E" w:rsidRPr="0004336E" w:rsidRDefault="0004336E" w:rsidP="0004336E">
      <w:pPr>
        <w:suppressAutoHyphens/>
        <w:ind w:firstLine="709"/>
        <w:contextualSpacing/>
        <w:jc w:val="both"/>
        <w:rPr>
          <w:b/>
          <w:sz w:val="28"/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proofErr w:type="gramStart"/>
      <w:r w:rsidRPr="00942757">
        <w:rPr>
          <w:lang w:val="ru-RU" w:eastAsia="ru-RU"/>
        </w:rPr>
        <w:t xml:space="preserve">Комитет по управлению муниципальным имуществом администрации Омсукчанского муниципального округа, ОГРН 1124911000610, дата государственной регистрации – 28 ноября 2012 года, КПП 490201001, ИНН 4902000599, с местом нахождения, Магаданская область, Омсукчанский район, п. Омсукчан, ул. Ленина д. 19, в лице руководителя Комитета Леонтьевой Екатерины Геннадьевны, именуемый в дальнейшем «Продавец»  с одной стороны, и </w:t>
      </w:r>
      <w:r w:rsidRPr="00942757">
        <w:rPr>
          <w:b/>
          <w:lang w:val="ru-RU" w:eastAsia="ru-RU"/>
        </w:rPr>
        <w:t xml:space="preserve">___________ </w:t>
      </w:r>
      <w:r w:rsidRPr="00942757">
        <w:rPr>
          <w:lang w:val="ru-RU" w:eastAsia="ru-RU"/>
        </w:rPr>
        <w:t>(дата рождения: ____г., место рождения: ____, паспорт: ___, выдан ___г. _____, код подразделения</w:t>
      </w:r>
      <w:proofErr w:type="gramEnd"/>
      <w:r w:rsidRPr="00942757">
        <w:rPr>
          <w:lang w:val="ru-RU" w:eastAsia="ru-RU"/>
        </w:rPr>
        <w:t xml:space="preserve"> ____, </w:t>
      </w:r>
      <w:proofErr w:type="gramStart"/>
      <w:r w:rsidRPr="00942757">
        <w:rPr>
          <w:lang w:val="ru-RU" w:eastAsia="ru-RU"/>
        </w:rPr>
        <w:t>зарегистрирован по адресу: ______, именуемый в дальнейшем «Покупатель», с другой стороны,  совместно именуемые в дальнейшем «Стороны», в соответствии с пп.2 п.1 ст.39.1, пп.6 п.2 ст.39.3, ст.39.14, ст.39.17, п.1 ст.39.20 Земельного кодекса Российской Федерации, заключили настоящий договор (далее – Договор)  о нижеследующем:</w:t>
      </w:r>
      <w:proofErr w:type="gramEnd"/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1.  Предмет Договора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1.1. Продавец обязуется передать, а Покупатель принять в собственность и оплатить по цене и на условиях настоящего Договора из земель населенных пунктов земельный участок, кадастровый номер – </w:t>
      </w:r>
      <w:r w:rsidRPr="00942757">
        <w:rPr>
          <w:bCs/>
          <w:lang w:val="ru-RU" w:eastAsia="ru-RU"/>
        </w:rPr>
        <w:t>49:02:03</w:t>
      </w:r>
      <w:r w:rsidR="002934B4">
        <w:rPr>
          <w:bCs/>
          <w:lang w:val="ru-RU" w:eastAsia="ru-RU"/>
        </w:rPr>
        <w:t>0305</w:t>
      </w:r>
      <w:r w:rsidRPr="00942757">
        <w:rPr>
          <w:bCs/>
          <w:lang w:val="ru-RU" w:eastAsia="ru-RU"/>
        </w:rPr>
        <w:t>:</w:t>
      </w:r>
      <w:r w:rsidR="002934B4">
        <w:rPr>
          <w:bCs/>
          <w:lang w:val="ru-RU" w:eastAsia="ru-RU"/>
        </w:rPr>
        <w:t>209</w:t>
      </w:r>
      <w:r w:rsidRPr="00942757">
        <w:rPr>
          <w:lang w:val="ru-RU" w:eastAsia="ru-RU"/>
        </w:rPr>
        <w:t xml:space="preserve">, местоположение: </w:t>
      </w:r>
      <w:proofErr w:type="gramStart"/>
      <w:r w:rsidRPr="00942757">
        <w:rPr>
          <w:lang w:val="ru-RU" w:eastAsia="ru-RU"/>
        </w:rPr>
        <w:t>Магаданская обл., Ом</w:t>
      </w:r>
      <w:r w:rsidR="002934B4">
        <w:rPr>
          <w:lang w:val="ru-RU" w:eastAsia="ru-RU"/>
        </w:rPr>
        <w:t>сукчанский р-н., пос. Омсукчан</w:t>
      </w:r>
      <w:r w:rsidRPr="00942757">
        <w:rPr>
          <w:lang w:val="ru-RU" w:eastAsia="ru-RU"/>
        </w:rPr>
        <w:t xml:space="preserve">, разрешенное использование: </w:t>
      </w:r>
      <w:r w:rsidRPr="00942757">
        <w:rPr>
          <w:bCs/>
          <w:lang w:val="ru-RU" w:eastAsia="ru-RU"/>
        </w:rPr>
        <w:t xml:space="preserve">под </w:t>
      </w:r>
      <w:r w:rsidR="002934B4">
        <w:rPr>
          <w:bCs/>
          <w:lang w:val="ru-RU" w:eastAsia="ru-RU"/>
        </w:rPr>
        <w:t xml:space="preserve">склад </w:t>
      </w:r>
      <w:r w:rsidRPr="00942757">
        <w:rPr>
          <w:bCs/>
          <w:lang w:val="ru-RU" w:eastAsia="ru-RU"/>
        </w:rPr>
        <w:t xml:space="preserve"> </w:t>
      </w:r>
      <w:r w:rsidRPr="00942757">
        <w:rPr>
          <w:lang w:val="ru-RU" w:eastAsia="ru-RU"/>
        </w:rPr>
        <w:t>(далее по тексту – Участок)</w:t>
      </w:r>
      <w:proofErr w:type="gramEnd"/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Участок предоставляется по результатам аукциона в соответствии с Протоколом _____________________ (далее по тексту – Объект недвижимости).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На момент подписания Договора Покупатель произвел осмотр передаваемого в собственность Участка, ознакомлен со всеми его характеристиками, претензий к Продавцу не имеет.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1.2. На Участке отсутствуют объекты капитального строительства, здания, строения, сооружения, самовольные и/или бесхозяйные постройки.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1.3. Сведения об ограничениях (обременениях) прав на Участок: ограничения (обременения) на земельный участок отсутствуют.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2. Переход права собственности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2.1. Государственная регистрация перехода права собственности на Участок может быть произведена только после полной оплаты Покупателем стоимости Участка, указанной в п.3.1.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2.2. Все расходы, связанные с государственной регистрацией перехода права собственности на Участок в органе, осуществляющем государственную регистрацию прав, несет Покупатель.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3. Плата по Договору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3.1. Цена Участка определяется согласно Приложению № 1, которое является неотъемлемой частью Договора, и составляет </w:t>
      </w:r>
      <w:r w:rsidRPr="00942757">
        <w:rPr>
          <w:b/>
          <w:lang w:val="ru-RU" w:eastAsia="ru-RU"/>
        </w:rPr>
        <w:t>____ руб</w:t>
      </w:r>
      <w:proofErr w:type="gramStart"/>
      <w:r w:rsidRPr="00942757">
        <w:rPr>
          <w:b/>
          <w:lang w:val="ru-RU" w:eastAsia="ru-RU"/>
        </w:rPr>
        <w:t xml:space="preserve">. (__) </w:t>
      </w:r>
      <w:proofErr w:type="gramEnd"/>
      <w:r w:rsidRPr="00942757">
        <w:rPr>
          <w:b/>
          <w:lang w:val="ru-RU" w:eastAsia="ru-RU"/>
        </w:rPr>
        <w:t>руб. __ коп.</w:t>
      </w:r>
      <w:r w:rsidRPr="00942757">
        <w:rPr>
          <w:lang w:val="ru-RU" w:eastAsia="ru-RU"/>
        </w:rPr>
        <w:t xml:space="preserve">       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3.2. Стоимость Участка, указанная в п.3.1 договора, подлежит перечислению Покупателем до регистрации права собственности на Участок в безналичном порядке в полном объеме в течение 10 (десяти) календарных дней с момента подписания договора по следующим реквизитам: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БИК УФК 014442501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Единый казначейский счет 40102810945370000040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lastRenderedPageBreak/>
        <w:t xml:space="preserve">Казначейский счет 03100643000000014700 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Банк получателя ОТДЕЛЕНИЕ МАГАДАН БАНКА РОССИИ//УФК ПО МАГАДАНСКОЙ ОБЛАСТИ Г.МАГАДАН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УФК по Магаданской области (Комитет по управлению муниципальным имуществом администрации Омсукчанского муниципального округа) л/с 04473Q42340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ОКТМО 44504000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x-none" w:eastAsia="ru-RU"/>
        </w:rPr>
        <w:t>КБК 9051140</w:t>
      </w:r>
      <w:r w:rsidRPr="00942757">
        <w:rPr>
          <w:lang w:val="ru-RU" w:eastAsia="ru-RU"/>
        </w:rPr>
        <w:t>6012140000430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Назначение платежа: покупка земельного участка с кадастровым номером </w:t>
      </w:r>
      <w:r w:rsidRPr="00942757">
        <w:rPr>
          <w:bCs/>
          <w:lang w:val="ru-RU" w:eastAsia="ru-RU"/>
        </w:rPr>
        <w:t>_____</w:t>
      </w:r>
      <w:r w:rsidRPr="00942757">
        <w:rPr>
          <w:lang w:val="ru-RU" w:eastAsia="ru-RU"/>
        </w:rPr>
        <w:t>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Реквизиты и сроки внесения стоимости Участка могут быть изменены Продавцом в одностороннем порядке.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3.3. Сумма задатка в размере </w:t>
      </w:r>
      <w:r w:rsidR="002934B4" w:rsidRPr="002934B4">
        <w:rPr>
          <w:lang w:val="ru-RU"/>
        </w:rPr>
        <w:t>14163,96 (четырнадцать тысяч сто шестьдесят три рубля девяносто шесть копеек)</w:t>
      </w:r>
      <w:r w:rsidR="002934B4">
        <w:rPr>
          <w:lang w:val="ru-RU"/>
        </w:rPr>
        <w:t xml:space="preserve"> рублей </w:t>
      </w:r>
      <w:r w:rsidRPr="00942757">
        <w:rPr>
          <w:lang w:val="ru-RU" w:eastAsia="ru-RU"/>
        </w:rPr>
        <w:t>засчитывается в счет оплаты стоимости Участка по Договору.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4. Права и обязанности Сторон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 Покупатель обязан: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4.1.1. Своевременно внести платежи, установленные Договором.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4.1.2. Письменно уведомить Продавца  об изменении места жительства или места пребывания, фамилии, имени, отчества, или об изменении иных сведений в срок не позднее 5 календарных дней </w:t>
      </w:r>
      <w:proofErr w:type="gramStart"/>
      <w:r w:rsidRPr="00942757">
        <w:rPr>
          <w:lang w:val="ru-RU" w:eastAsia="ru-RU"/>
        </w:rPr>
        <w:t>с даты принятия</w:t>
      </w:r>
      <w:proofErr w:type="gramEnd"/>
      <w:r w:rsidRPr="00942757">
        <w:rPr>
          <w:lang w:val="ru-RU" w:eastAsia="ru-RU"/>
        </w:rPr>
        <w:t xml:space="preserve"> соответствующего решения об изменении сведений.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В случае неисполнения Покупателем обязанности, предусмотренной настоящим пунктом, Покупатель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Покупателем, даже если он не находится по указанному адресу.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4.1.3. Использовать Участок в соответствии с целевым назначением и разрешенным использованием согласно п. 1.1.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4.1.4.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4.1.5.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42757">
        <w:rPr>
          <w:lang w:val="ru-RU" w:eastAsia="ru-RU"/>
        </w:rPr>
        <w:t>контроля за</w:t>
      </w:r>
      <w:proofErr w:type="gramEnd"/>
      <w:r w:rsidRPr="00942757">
        <w:rPr>
          <w:lang w:val="ru-RU"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4.2. Продавец обязуется: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4.2.1.Предоставить покупателю сведения, необходимые для исполнения условий, установленных Договором.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5. Ответственность сторон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5.3. За нарушение срока внесения платежа, указанного в пункте 3.2 Договора, Покупатель выплачивает Продавцу пени из расчета 0,1% от цены Участка за каждый календарный день просрочки. Пени перечисляются в порядке, предусмотренном в п. 3.2. Договора, для оплаты цены Участка.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lastRenderedPageBreak/>
        <w:t>6. Изменение, расторжение и прекращение Договора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6.1. Все изменения и (или) дополнения к Договору  оформляются Сторонами дополнительными соглашениями, являющимися неотъемлемой частью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6.2. </w:t>
      </w:r>
      <w:proofErr w:type="gramStart"/>
      <w:r w:rsidRPr="00942757">
        <w:rPr>
          <w:lang w:val="ru-RU" w:eastAsia="ru-RU"/>
        </w:rPr>
        <w:t>Договор</w:t>
      </w:r>
      <w:proofErr w:type="gramEnd"/>
      <w:r w:rsidRPr="00942757">
        <w:rPr>
          <w:lang w:val="ru-RU" w:eastAsia="ru-RU"/>
        </w:rPr>
        <w:t xml:space="preserve"> может быть расторгнут по обоюдному согласию Сторон.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6.3. Продавец имеет право в одностороннем порядке отказаться от исполнения Договора в случае нарушения Покупателем условий внесения выкупной цены.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6.4. Уведомление об отказе от исполнения Договора направляется Продавцом Покупателю заказным письмом либо вручается лично Покупателю или его представителю. Договор считается расторгнутым с момента, указанного в уведомлении.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7. Рассмотрение и урегулирование споров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Продавца. Споры по взысканию задолженности по выкупной цене, в соответствии с предоставленными разделом 3 Договора правами, могут быть по выбору Продавца переданы в суд по месту нахождения Продавца.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7.3. 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10(десяти) календарных дней со дня направления претензии (требования).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8. Особые условия Договора. Заверение об обстоятельствах.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8.1. Договор составлен в 2 (двух) экземплярах, имеющих одинаковую юридическую силу, по одному экземпляру для каждой из сторон.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8.2. Покупатель дает свое письменное согласие Продавцу на обработку своих персональных данных, на поручение обработки персональных данных другому лицу.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8.3.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 в установленные законом сроки.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9. Приложения к Договору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Нижеперечисленное приложение является неотъемлемой частью Договора.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- Приложение №1 – Расчет выкупной стоимости земельного участка.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- Приложение №2 – Акт приема-передачи земельного участка.</w:t>
      </w:r>
    </w:p>
    <w:p w:rsidR="0004336E" w:rsidRPr="0004336E" w:rsidRDefault="0004336E" w:rsidP="0004336E">
      <w:pPr>
        <w:suppressAutoHyphens/>
        <w:ind w:firstLine="709"/>
        <w:contextualSpacing/>
        <w:jc w:val="center"/>
        <w:rPr>
          <w:b/>
          <w:sz w:val="28"/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10. Реквизиты Сторон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E60A1F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E60A1F" w:rsidRDefault="000D2581" w:rsidP="0073291F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E60A1F" w:rsidRDefault="000D2581" w:rsidP="0073291F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0D2581" w:rsidRPr="00E60A1F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0D2581" w:rsidRPr="00E60A1F" w:rsidRDefault="000D2581" w:rsidP="0073291F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0D2581" w:rsidRPr="00B17A43" w:rsidRDefault="000D2581" w:rsidP="0073291F">
            <w:pPr>
              <w:rPr>
                <w:sz w:val="22"/>
              </w:rPr>
            </w:pPr>
          </w:p>
        </w:tc>
      </w:tr>
      <w:tr w:rsidR="000D2581" w:rsidRPr="00E60A1F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  <w:bookmarkStart w:id="1" w:name="_ЧАСТЬ_3._ТЕХНИЧЕСКОЕ"/>
            <w:bookmarkEnd w:id="1"/>
          </w:p>
        </w:tc>
        <w:tc>
          <w:tcPr>
            <w:tcW w:w="253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E60A1F" w:rsidRDefault="000D2581" w:rsidP="0073291F">
            <w:pPr>
              <w:rPr>
                <w:sz w:val="22"/>
              </w:rPr>
            </w:pPr>
          </w:p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</w:p>
        </w:tc>
      </w:tr>
      <w:tr w:rsidR="000D2581" w:rsidRPr="00E60A1F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0D2581" w:rsidRPr="00E60A1F" w:rsidRDefault="000D2581" w:rsidP="000D2581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04336E" w:rsidRPr="00942757" w:rsidRDefault="0004336E" w:rsidP="0004336E">
      <w:pPr>
        <w:suppressAutoHyphens/>
        <w:contextualSpacing/>
        <w:jc w:val="right"/>
        <w:rPr>
          <w:b/>
          <w:lang w:val="ru-RU" w:eastAsia="ru-RU"/>
        </w:rPr>
      </w:pPr>
      <w:r w:rsidRPr="0004336E">
        <w:rPr>
          <w:sz w:val="28"/>
          <w:szCs w:val="28"/>
          <w:lang w:val="ru-RU" w:eastAsia="ru-RU"/>
        </w:rPr>
        <w:br w:type="page"/>
      </w:r>
      <w:r w:rsidRPr="00942757">
        <w:rPr>
          <w:b/>
          <w:lang w:val="ru-RU" w:eastAsia="ru-RU"/>
        </w:rPr>
        <w:lastRenderedPageBreak/>
        <w:t>Приложение №1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>к договору купли-продажи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земельного участка,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№ __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                                                                                      </w:t>
      </w:r>
      <w:r w:rsidR="000D2581" w:rsidRPr="00942757">
        <w:rPr>
          <w:lang w:val="ru-RU" w:eastAsia="ru-RU"/>
        </w:rPr>
        <w:t xml:space="preserve"> </w:t>
      </w:r>
      <w:r w:rsidRPr="00942757">
        <w:rPr>
          <w:lang w:val="ru-RU" w:eastAsia="ru-RU"/>
        </w:rPr>
        <w:t>от «__»  ______ 2024 года</w:t>
      </w:r>
    </w:p>
    <w:p w:rsidR="0004336E" w:rsidRPr="00942757" w:rsidRDefault="0004336E" w:rsidP="0004336E">
      <w:pPr>
        <w:suppressAutoHyphens/>
        <w:contextualSpacing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 xml:space="preserve">Расчет выкупной стоимости </w:t>
      </w: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земельного участка</w:t>
      </w:r>
    </w:p>
    <w:p w:rsidR="0004336E" w:rsidRPr="00942757" w:rsidRDefault="0004336E" w:rsidP="0004336E">
      <w:pPr>
        <w:suppressAutoHyphens/>
        <w:contextualSpacing/>
        <w:jc w:val="both"/>
        <w:rPr>
          <w:b/>
          <w:lang w:val="ru-RU" w:eastAsia="ru-RU"/>
        </w:rPr>
      </w:pPr>
    </w:p>
    <w:p w:rsidR="0004336E" w:rsidRPr="00942757" w:rsidRDefault="0004336E" w:rsidP="000D2581">
      <w:pPr>
        <w:suppressAutoHyphens/>
        <w:ind w:firstLine="720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Расчет выкупной стоимости земельного участка произведен в соответствии со статьей 39.4 Земельного кодекса Российской Федерации, и определяется на основании Протокола _____.</w:t>
      </w:r>
    </w:p>
    <w:p w:rsidR="0004336E" w:rsidRPr="00942757" w:rsidRDefault="0004336E" w:rsidP="0004336E">
      <w:pPr>
        <w:suppressAutoHyphens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С учетом приведенных выше оснований выкупная стоимость земельного участка составляет: </w:t>
      </w:r>
    </w:p>
    <w:p w:rsidR="0004336E" w:rsidRPr="00942757" w:rsidRDefault="0004336E" w:rsidP="0004336E">
      <w:pPr>
        <w:suppressAutoHyphens/>
        <w:ind w:firstLine="708"/>
        <w:contextualSpacing/>
        <w:jc w:val="both"/>
        <w:rPr>
          <w:b/>
          <w:lang w:val="ru-RU" w:eastAsia="ru-RU"/>
        </w:rPr>
      </w:pPr>
      <w:r w:rsidRPr="00942757">
        <w:rPr>
          <w:b/>
          <w:lang w:val="ru-RU" w:eastAsia="ru-RU"/>
        </w:rPr>
        <w:t>___ (___ ) рубля __ копеек.</w:t>
      </w: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center"/>
        <w:rPr>
          <w:lang w:val="ru-RU" w:eastAsia="ru-RU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942757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942757" w:rsidRDefault="000D2581" w:rsidP="0073291F">
            <w:pPr>
              <w:rPr>
                <w:b/>
                <w:bCs/>
              </w:rPr>
            </w:pPr>
            <w:r w:rsidRPr="00942757">
              <w:rPr>
                <w:b/>
                <w:bCs/>
                <w:lang w:val="ru-RU"/>
              </w:rPr>
              <w:t xml:space="preserve">  </w:t>
            </w:r>
            <w:r w:rsidRPr="00942757">
              <w:rPr>
                <w:b/>
                <w:bCs/>
              </w:rPr>
              <w:t>«</w:t>
            </w:r>
            <w:proofErr w:type="spellStart"/>
            <w:r w:rsidRPr="00942757">
              <w:rPr>
                <w:b/>
                <w:bCs/>
              </w:rPr>
              <w:t>Продавец</w:t>
            </w:r>
            <w:proofErr w:type="spellEnd"/>
            <w:r w:rsidRPr="00942757">
              <w:rPr>
                <w:b/>
                <w:bCs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942757" w:rsidRDefault="000D2581" w:rsidP="0073291F">
            <w:pPr>
              <w:jc w:val="both"/>
              <w:rPr>
                <w:b/>
                <w:bCs/>
              </w:rPr>
            </w:pPr>
            <w:r w:rsidRPr="00942757">
              <w:rPr>
                <w:b/>
                <w:bCs/>
              </w:rPr>
              <w:t>«</w:t>
            </w:r>
            <w:proofErr w:type="spellStart"/>
            <w:r w:rsidRPr="00942757">
              <w:rPr>
                <w:b/>
                <w:bCs/>
              </w:rPr>
              <w:t>Покупатель</w:t>
            </w:r>
            <w:proofErr w:type="spellEnd"/>
            <w:r w:rsidRPr="00942757">
              <w:rPr>
                <w:b/>
                <w:bCs/>
              </w:rPr>
              <w:t>»</w:t>
            </w:r>
          </w:p>
        </w:tc>
      </w:tr>
      <w:tr w:rsidR="000D2581" w:rsidRPr="00942757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 xml:space="preserve">Комитет по управлению </w:t>
            </w:r>
            <w:proofErr w:type="gramStart"/>
            <w:r w:rsidRPr="00942757">
              <w:rPr>
                <w:b/>
                <w:lang w:val="ru-RU"/>
              </w:rPr>
              <w:t>муниципальным</w:t>
            </w:r>
            <w:proofErr w:type="gramEnd"/>
          </w:p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>имуществом     администрации</w:t>
            </w:r>
          </w:p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>Омсукчанского  муниципального округа</w:t>
            </w:r>
          </w:p>
          <w:p w:rsidR="000D2581" w:rsidRPr="00942757" w:rsidRDefault="000D2581" w:rsidP="0073291F">
            <w:r w:rsidRPr="00942757">
              <w:rPr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942757">
              <w:t>Омсукчан</w:t>
            </w:r>
            <w:proofErr w:type="spellEnd"/>
            <w:r w:rsidRPr="00942757">
              <w:t xml:space="preserve">, </w:t>
            </w:r>
            <w:proofErr w:type="spellStart"/>
            <w:r w:rsidRPr="00942757">
              <w:t>ул</w:t>
            </w:r>
            <w:proofErr w:type="spellEnd"/>
            <w:r w:rsidRPr="00942757">
              <w:t xml:space="preserve">. </w:t>
            </w:r>
            <w:proofErr w:type="spellStart"/>
            <w:r w:rsidRPr="00942757">
              <w:t>Ленина</w:t>
            </w:r>
            <w:proofErr w:type="spellEnd"/>
            <w:r w:rsidRPr="00942757">
              <w:t xml:space="preserve"> 19 .</w:t>
            </w:r>
          </w:p>
          <w:p w:rsidR="000D2581" w:rsidRPr="00942757" w:rsidRDefault="000D2581" w:rsidP="0073291F"/>
        </w:tc>
        <w:tc>
          <w:tcPr>
            <w:tcW w:w="4877" w:type="dxa"/>
            <w:gridSpan w:val="7"/>
          </w:tcPr>
          <w:p w:rsidR="000D2581" w:rsidRPr="00942757" w:rsidRDefault="000D2581" w:rsidP="0073291F"/>
        </w:tc>
      </w:tr>
      <w:tr w:rsidR="000D2581" w:rsidRPr="00942757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53" w:type="dxa"/>
            <w:gridSpan w:val="2"/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942757" w:rsidRDefault="000D2581" w:rsidP="0073291F">
            <w:pPr>
              <w:jc w:val="center"/>
              <w:rPr>
                <w:b/>
              </w:rPr>
            </w:pPr>
            <w:proofErr w:type="spellStart"/>
            <w:r w:rsidRPr="00942757">
              <w:rPr>
                <w:b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942757" w:rsidRDefault="000D2581" w:rsidP="0073291F"/>
          <w:p w:rsidR="000D2581" w:rsidRPr="00942757" w:rsidRDefault="000D2581" w:rsidP="0073291F">
            <w:pPr>
              <w:jc w:val="both"/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52" w:type="dxa"/>
            <w:gridSpan w:val="2"/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942757" w:rsidRDefault="000D2581" w:rsidP="0073291F">
            <w:pPr>
              <w:jc w:val="center"/>
              <w:rPr>
                <w:b/>
              </w:rPr>
            </w:pPr>
          </w:p>
        </w:tc>
      </w:tr>
      <w:tr w:rsidR="000D2581" w:rsidRPr="00942757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/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942757" w:rsidRDefault="000D2581" w:rsidP="0073291F"/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942757" w:rsidRDefault="000D2581" w:rsidP="0073291F"/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/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>20__ г.</w:t>
            </w:r>
          </w:p>
        </w:tc>
      </w:tr>
    </w:tbl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942757" w:rsidRPr="0004336E" w:rsidRDefault="00942757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uppressAutoHyphens/>
        <w:jc w:val="right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lastRenderedPageBreak/>
        <w:t>Приложение №2</w:t>
      </w:r>
    </w:p>
    <w:p w:rsidR="0004336E" w:rsidRPr="00942757" w:rsidRDefault="0004336E" w:rsidP="0004336E">
      <w:pPr>
        <w:suppressAutoHyphens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к договору купли-продажи </w:t>
      </w:r>
      <w:proofErr w:type="gramStart"/>
      <w:r w:rsidRPr="00942757">
        <w:rPr>
          <w:szCs w:val="28"/>
          <w:lang w:val="ru-RU" w:eastAsia="ru-RU"/>
        </w:rPr>
        <w:t>земельного</w:t>
      </w:r>
      <w:proofErr w:type="gramEnd"/>
    </w:p>
    <w:p w:rsidR="0004336E" w:rsidRPr="00942757" w:rsidRDefault="0004336E" w:rsidP="0004336E">
      <w:pPr>
        <w:suppressAutoHyphens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 участка  № __</w:t>
      </w:r>
    </w:p>
    <w:p w:rsidR="0004336E" w:rsidRPr="00942757" w:rsidRDefault="0004336E" w:rsidP="0004336E">
      <w:pPr>
        <w:suppressAutoHyphens/>
        <w:contextualSpacing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                                                                                         от «__»  ______  2024 года</w:t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АКТ</w:t>
      </w:r>
    </w:p>
    <w:p w:rsidR="0004336E" w:rsidRPr="00942757" w:rsidRDefault="0004336E" w:rsidP="0004336E">
      <w:pPr>
        <w:suppressAutoHyphens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приема-передачи земельного участка</w:t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«__»  ______  2024 г.                                          </w:t>
      </w:r>
      <w:r w:rsidR="00942757">
        <w:rPr>
          <w:szCs w:val="28"/>
          <w:lang w:val="ru-RU" w:eastAsia="ru-RU"/>
        </w:rPr>
        <w:t xml:space="preserve">              </w:t>
      </w:r>
      <w:r w:rsidRPr="00942757">
        <w:rPr>
          <w:szCs w:val="28"/>
          <w:lang w:val="ru-RU" w:eastAsia="ru-RU"/>
        </w:rPr>
        <w:t xml:space="preserve">        </w:t>
      </w:r>
      <w:r w:rsidR="000D2581" w:rsidRPr="00942757">
        <w:rPr>
          <w:szCs w:val="28"/>
          <w:lang w:val="ru-RU" w:eastAsia="ru-RU"/>
        </w:rPr>
        <w:t xml:space="preserve">    </w:t>
      </w:r>
      <w:r w:rsidRPr="00942757">
        <w:rPr>
          <w:szCs w:val="28"/>
          <w:lang w:val="ru-RU" w:eastAsia="ru-RU"/>
        </w:rPr>
        <w:t xml:space="preserve">                </w:t>
      </w:r>
      <w:r w:rsidR="000D2581" w:rsidRPr="00942757">
        <w:rPr>
          <w:szCs w:val="28"/>
          <w:lang w:val="ru-RU" w:eastAsia="ru-RU"/>
        </w:rPr>
        <w:t>пос. Омсукчан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Продавец продал, а Покупатель принял земельный участок из земель населенных пунктов, имеющий кадастровый номер </w:t>
      </w:r>
      <w:r w:rsidR="000D2581" w:rsidRPr="00942757">
        <w:rPr>
          <w:szCs w:val="28"/>
          <w:lang w:val="ru-RU" w:eastAsia="ru-RU"/>
        </w:rPr>
        <w:t>49:02:030</w:t>
      </w:r>
      <w:r w:rsidR="002934B4">
        <w:rPr>
          <w:szCs w:val="28"/>
          <w:lang w:val="ru-RU" w:eastAsia="ru-RU"/>
        </w:rPr>
        <w:t>305</w:t>
      </w:r>
      <w:r w:rsidR="000D2581" w:rsidRPr="00942757">
        <w:rPr>
          <w:szCs w:val="28"/>
          <w:lang w:val="ru-RU" w:eastAsia="ru-RU"/>
        </w:rPr>
        <w:t>:</w:t>
      </w:r>
      <w:r w:rsidR="002934B4">
        <w:rPr>
          <w:szCs w:val="28"/>
          <w:lang w:val="ru-RU" w:eastAsia="ru-RU"/>
        </w:rPr>
        <w:t>209</w:t>
      </w:r>
      <w:r w:rsidRPr="00942757">
        <w:rPr>
          <w:szCs w:val="28"/>
          <w:lang w:val="ru-RU" w:eastAsia="ru-RU"/>
        </w:rPr>
        <w:t xml:space="preserve">, местоположение: </w:t>
      </w:r>
      <w:r w:rsidR="000D2581" w:rsidRPr="00942757">
        <w:rPr>
          <w:szCs w:val="28"/>
          <w:lang w:val="ru-RU" w:eastAsia="ru-RU"/>
        </w:rPr>
        <w:t xml:space="preserve">местоположение: </w:t>
      </w:r>
      <w:proofErr w:type="gramStart"/>
      <w:r w:rsidR="000D2581" w:rsidRPr="00942757">
        <w:rPr>
          <w:szCs w:val="28"/>
          <w:lang w:val="ru-RU" w:eastAsia="ru-RU"/>
        </w:rPr>
        <w:t>Магаданская</w:t>
      </w:r>
      <w:proofErr w:type="gramEnd"/>
      <w:r w:rsidR="000D2581" w:rsidRPr="00942757">
        <w:rPr>
          <w:szCs w:val="28"/>
          <w:lang w:val="ru-RU" w:eastAsia="ru-RU"/>
        </w:rPr>
        <w:t xml:space="preserve"> обл., Омсукчанский р-н., пос. Омсукчан, разрешенное использование: </w:t>
      </w:r>
      <w:r w:rsidR="000D2581" w:rsidRPr="00942757">
        <w:rPr>
          <w:bCs/>
          <w:szCs w:val="28"/>
          <w:lang w:val="ru-RU" w:eastAsia="ru-RU"/>
        </w:rPr>
        <w:t xml:space="preserve">под </w:t>
      </w:r>
      <w:r w:rsidR="002934B4">
        <w:rPr>
          <w:bCs/>
          <w:szCs w:val="28"/>
          <w:lang w:val="ru-RU" w:eastAsia="ru-RU"/>
        </w:rPr>
        <w:t>склад</w:t>
      </w:r>
      <w:r w:rsidR="000D2581" w:rsidRPr="00942757">
        <w:rPr>
          <w:bCs/>
          <w:szCs w:val="28"/>
          <w:lang w:val="ru-RU" w:eastAsia="ru-RU"/>
        </w:rPr>
        <w:t>.</w:t>
      </w:r>
    </w:p>
    <w:p w:rsidR="0004336E" w:rsidRPr="0004336E" w:rsidRDefault="0004336E" w:rsidP="0004336E">
      <w:pPr>
        <w:suppressAutoHyphens/>
        <w:ind w:firstLine="709"/>
        <w:contextualSpacing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2934B4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2934B4" w:rsidRDefault="000D2581" w:rsidP="0073291F">
            <w:pPr>
              <w:rPr>
                <w:b/>
                <w:bCs/>
                <w:sz w:val="22"/>
                <w:lang w:val="ru-RU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2934B4">
              <w:rPr>
                <w:b/>
                <w:bCs/>
                <w:sz w:val="22"/>
                <w:lang w:val="ru-RU"/>
              </w:rPr>
              <w:t>«Продавец»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2934B4" w:rsidRDefault="000D2581" w:rsidP="0073291F">
            <w:pPr>
              <w:jc w:val="both"/>
              <w:rPr>
                <w:b/>
                <w:bCs/>
                <w:sz w:val="22"/>
                <w:lang w:val="ru-RU"/>
              </w:rPr>
            </w:pPr>
            <w:r w:rsidRPr="002934B4">
              <w:rPr>
                <w:b/>
                <w:bCs/>
                <w:sz w:val="22"/>
                <w:lang w:val="ru-RU"/>
              </w:rPr>
              <w:t>«Покупатель»</w:t>
            </w:r>
          </w:p>
        </w:tc>
      </w:tr>
      <w:tr w:rsidR="000D2581" w:rsidRPr="00E60A1F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0D2581" w:rsidRPr="00E60A1F" w:rsidRDefault="000D2581" w:rsidP="0073291F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0D2581" w:rsidRPr="00B17A43" w:rsidRDefault="000D2581" w:rsidP="0073291F">
            <w:pPr>
              <w:rPr>
                <w:sz w:val="22"/>
              </w:rPr>
            </w:pPr>
          </w:p>
        </w:tc>
      </w:tr>
      <w:tr w:rsidR="000D2581" w:rsidRPr="00E60A1F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E60A1F" w:rsidRDefault="000D2581" w:rsidP="0073291F">
            <w:pPr>
              <w:rPr>
                <w:sz w:val="22"/>
              </w:rPr>
            </w:pPr>
          </w:p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</w:p>
        </w:tc>
      </w:tr>
      <w:tr w:rsidR="000D2581" w:rsidRPr="00E60A1F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3B4ADE" w:rsidRDefault="003B4ADE" w:rsidP="0004336E">
      <w:pPr>
        <w:spacing w:after="43" w:line="240" w:lineRule="exact"/>
        <w:jc w:val="right"/>
        <w:rPr>
          <w:b/>
          <w:color w:val="000000"/>
          <w:sz w:val="22"/>
          <w:lang w:val="ru-RU"/>
        </w:rPr>
      </w:pPr>
    </w:p>
    <w:sectPr w:rsidR="003B4ADE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8D" w:rsidRDefault="000B178D" w:rsidP="00464627">
      <w:r>
        <w:separator/>
      </w:r>
    </w:p>
  </w:endnote>
  <w:endnote w:type="continuationSeparator" w:id="0">
    <w:p w:rsidR="000B178D" w:rsidRDefault="000B178D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8D" w:rsidRDefault="000B178D" w:rsidP="00464627">
      <w:r>
        <w:separator/>
      </w:r>
    </w:p>
  </w:footnote>
  <w:footnote w:type="continuationSeparator" w:id="0">
    <w:p w:rsidR="000B178D" w:rsidRDefault="000B178D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E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146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328C5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353FD"/>
    <w:rsid w:val="00040595"/>
    <w:rsid w:val="0004336E"/>
    <w:rsid w:val="000623ED"/>
    <w:rsid w:val="000B0844"/>
    <w:rsid w:val="000B178D"/>
    <w:rsid w:val="000C2EA3"/>
    <w:rsid w:val="000D2581"/>
    <w:rsid w:val="00165209"/>
    <w:rsid w:val="00167C59"/>
    <w:rsid w:val="00180D6E"/>
    <w:rsid w:val="0019705C"/>
    <w:rsid w:val="00197903"/>
    <w:rsid w:val="001A535E"/>
    <w:rsid w:val="001B5095"/>
    <w:rsid w:val="001D6091"/>
    <w:rsid w:val="001F6054"/>
    <w:rsid w:val="002009E4"/>
    <w:rsid w:val="00204EA6"/>
    <w:rsid w:val="00212EDB"/>
    <w:rsid w:val="00255E0B"/>
    <w:rsid w:val="00282314"/>
    <w:rsid w:val="002853A6"/>
    <w:rsid w:val="002934B4"/>
    <w:rsid w:val="002A20A8"/>
    <w:rsid w:val="002A7E0F"/>
    <w:rsid w:val="002D5508"/>
    <w:rsid w:val="002D670D"/>
    <w:rsid w:val="002F43B5"/>
    <w:rsid w:val="00303157"/>
    <w:rsid w:val="00307F1F"/>
    <w:rsid w:val="00326992"/>
    <w:rsid w:val="00336ADC"/>
    <w:rsid w:val="00336B26"/>
    <w:rsid w:val="00355BEA"/>
    <w:rsid w:val="00377AC8"/>
    <w:rsid w:val="00392474"/>
    <w:rsid w:val="003A4224"/>
    <w:rsid w:val="003B4ADE"/>
    <w:rsid w:val="003B75D1"/>
    <w:rsid w:val="003C4994"/>
    <w:rsid w:val="003C64DF"/>
    <w:rsid w:val="003D6C4F"/>
    <w:rsid w:val="003E69EA"/>
    <w:rsid w:val="00423B7D"/>
    <w:rsid w:val="0042789C"/>
    <w:rsid w:val="004334C8"/>
    <w:rsid w:val="0043459D"/>
    <w:rsid w:val="004407CD"/>
    <w:rsid w:val="00450E12"/>
    <w:rsid w:val="00464627"/>
    <w:rsid w:val="00466F7F"/>
    <w:rsid w:val="0047277D"/>
    <w:rsid w:val="00476282"/>
    <w:rsid w:val="00483DCE"/>
    <w:rsid w:val="004A4DCC"/>
    <w:rsid w:val="004D1BA2"/>
    <w:rsid w:val="004D221A"/>
    <w:rsid w:val="004E4B4F"/>
    <w:rsid w:val="00524A9F"/>
    <w:rsid w:val="00551EB6"/>
    <w:rsid w:val="00561ECE"/>
    <w:rsid w:val="00583B04"/>
    <w:rsid w:val="0059766D"/>
    <w:rsid w:val="005A31FD"/>
    <w:rsid w:val="005B4F8E"/>
    <w:rsid w:val="005B696A"/>
    <w:rsid w:val="005C299C"/>
    <w:rsid w:val="005C43FB"/>
    <w:rsid w:val="005D590D"/>
    <w:rsid w:val="005E1231"/>
    <w:rsid w:val="005E37FD"/>
    <w:rsid w:val="00620E7E"/>
    <w:rsid w:val="0062461A"/>
    <w:rsid w:val="0063109F"/>
    <w:rsid w:val="00662A65"/>
    <w:rsid w:val="00666C5E"/>
    <w:rsid w:val="00672869"/>
    <w:rsid w:val="006A2374"/>
    <w:rsid w:val="006C7F64"/>
    <w:rsid w:val="006D2A72"/>
    <w:rsid w:val="006E2CBA"/>
    <w:rsid w:val="006F47F8"/>
    <w:rsid w:val="007225EA"/>
    <w:rsid w:val="0073291F"/>
    <w:rsid w:val="00744787"/>
    <w:rsid w:val="007476D6"/>
    <w:rsid w:val="0076165F"/>
    <w:rsid w:val="00781560"/>
    <w:rsid w:val="007947BD"/>
    <w:rsid w:val="007A7192"/>
    <w:rsid w:val="007B2241"/>
    <w:rsid w:val="007C3C9B"/>
    <w:rsid w:val="007E36B1"/>
    <w:rsid w:val="00822DD5"/>
    <w:rsid w:val="00850511"/>
    <w:rsid w:val="0088098C"/>
    <w:rsid w:val="00887CDB"/>
    <w:rsid w:val="008D4EA1"/>
    <w:rsid w:val="008E2BFB"/>
    <w:rsid w:val="0093313F"/>
    <w:rsid w:val="00942757"/>
    <w:rsid w:val="009442D4"/>
    <w:rsid w:val="009519DD"/>
    <w:rsid w:val="00952FD5"/>
    <w:rsid w:val="00953D79"/>
    <w:rsid w:val="00963636"/>
    <w:rsid w:val="009704B7"/>
    <w:rsid w:val="009836AD"/>
    <w:rsid w:val="009B2714"/>
    <w:rsid w:val="009B4E3E"/>
    <w:rsid w:val="009D200B"/>
    <w:rsid w:val="009E1387"/>
    <w:rsid w:val="009E244D"/>
    <w:rsid w:val="009E2E8B"/>
    <w:rsid w:val="009E7CFE"/>
    <w:rsid w:val="00A02680"/>
    <w:rsid w:val="00A31147"/>
    <w:rsid w:val="00A43517"/>
    <w:rsid w:val="00A61D50"/>
    <w:rsid w:val="00A71ACC"/>
    <w:rsid w:val="00A73637"/>
    <w:rsid w:val="00A77B3E"/>
    <w:rsid w:val="00A93743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247CB"/>
    <w:rsid w:val="00B2564F"/>
    <w:rsid w:val="00B3398C"/>
    <w:rsid w:val="00B402A3"/>
    <w:rsid w:val="00B43E10"/>
    <w:rsid w:val="00B5328A"/>
    <w:rsid w:val="00B76C84"/>
    <w:rsid w:val="00BF1AED"/>
    <w:rsid w:val="00BF7AA0"/>
    <w:rsid w:val="00C13865"/>
    <w:rsid w:val="00C57095"/>
    <w:rsid w:val="00C6441B"/>
    <w:rsid w:val="00CB464A"/>
    <w:rsid w:val="00CC1037"/>
    <w:rsid w:val="00CE42A7"/>
    <w:rsid w:val="00D100D3"/>
    <w:rsid w:val="00D13D49"/>
    <w:rsid w:val="00D17E7F"/>
    <w:rsid w:val="00D41681"/>
    <w:rsid w:val="00D70C4E"/>
    <w:rsid w:val="00DA315A"/>
    <w:rsid w:val="00DB0B9E"/>
    <w:rsid w:val="00DD35BC"/>
    <w:rsid w:val="00DE0139"/>
    <w:rsid w:val="00DF3CA9"/>
    <w:rsid w:val="00E32AC5"/>
    <w:rsid w:val="00E57440"/>
    <w:rsid w:val="00E57870"/>
    <w:rsid w:val="00E66628"/>
    <w:rsid w:val="00EA03B2"/>
    <w:rsid w:val="00EC1199"/>
    <w:rsid w:val="00F01F28"/>
    <w:rsid w:val="00F23817"/>
    <w:rsid w:val="00F614EB"/>
    <w:rsid w:val="00F9743C"/>
    <w:rsid w:val="00FA0D32"/>
    <w:rsid w:val="00FA5001"/>
    <w:rsid w:val="00FB0F67"/>
    <w:rsid w:val="00FB37EC"/>
    <w:rsid w:val="00FB75F3"/>
    <w:rsid w:val="00FC0611"/>
    <w:rsid w:val="00FD20B9"/>
    <w:rsid w:val="00FE1EC0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BED6-E356-455E-8AFA-7A0F76FA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4585</Words>
  <Characters>26137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30661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3</cp:revision>
  <cp:lastPrinted>2024-06-26T01:06:00Z</cp:lastPrinted>
  <dcterms:created xsi:type="dcterms:W3CDTF">2024-01-24T00:06:00Z</dcterms:created>
  <dcterms:modified xsi:type="dcterms:W3CDTF">2024-06-26T01:11:00Z</dcterms:modified>
</cp:coreProperties>
</file>