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2F" w:rsidRDefault="000B03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032F" w:rsidRDefault="000B03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03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32F" w:rsidRDefault="000B032F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32F" w:rsidRDefault="000B032F">
            <w:pPr>
              <w:pStyle w:val="ConsPlusNormal"/>
              <w:jc w:val="right"/>
            </w:pPr>
            <w:r>
              <w:t>N 2024-ОЗ</w:t>
            </w:r>
          </w:p>
        </w:tc>
      </w:tr>
    </w:tbl>
    <w:p w:rsidR="000B032F" w:rsidRDefault="000B03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32F" w:rsidRDefault="000B032F">
      <w:pPr>
        <w:pStyle w:val="ConsPlusNormal"/>
        <w:jc w:val="center"/>
      </w:pPr>
    </w:p>
    <w:p w:rsidR="000B032F" w:rsidRDefault="000B032F">
      <w:pPr>
        <w:pStyle w:val="ConsPlusTitle"/>
        <w:jc w:val="center"/>
      </w:pPr>
      <w:r>
        <w:t>ЗАКОН</w:t>
      </w:r>
    </w:p>
    <w:p w:rsidR="000B032F" w:rsidRDefault="000B032F">
      <w:pPr>
        <w:pStyle w:val="ConsPlusTitle"/>
        <w:jc w:val="center"/>
      </w:pPr>
    </w:p>
    <w:p w:rsidR="000B032F" w:rsidRDefault="000B032F">
      <w:pPr>
        <w:pStyle w:val="ConsPlusTitle"/>
        <w:jc w:val="center"/>
      </w:pPr>
      <w:r>
        <w:t>МАГАДАНСКОЙ ОБЛАСТИ</w:t>
      </w:r>
    </w:p>
    <w:p w:rsidR="000B032F" w:rsidRDefault="000B032F">
      <w:pPr>
        <w:pStyle w:val="ConsPlusTitle"/>
        <w:jc w:val="center"/>
      </w:pPr>
    </w:p>
    <w:p w:rsidR="000B032F" w:rsidRDefault="000B032F">
      <w:pPr>
        <w:pStyle w:val="ConsPlusTitle"/>
        <w:jc w:val="center"/>
      </w:pPr>
      <w:r>
        <w:t>О ВНЕСЕНИИ ИЗМЕНЕНИЙ В ЗАКОН МАГАДАНСКОЙ ОБЛАСТИ "О ПОРЯДКЕ</w:t>
      </w:r>
    </w:p>
    <w:p w:rsidR="000B032F" w:rsidRDefault="000B032F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0B032F" w:rsidRDefault="000B032F">
      <w:pPr>
        <w:pStyle w:val="ConsPlusTitle"/>
        <w:jc w:val="center"/>
      </w:pPr>
      <w:r>
        <w:t>НОРМАТИВНЫХ ПРАВОВЫХ АКТОВ МАГАДАНСКОЙ ОБЛАСТИ И ПРОЕКТОВ</w:t>
      </w:r>
    </w:p>
    <w:p w:rsidR="000B032F" w:rsidRDefault="000B032F">
      <w:pPr>
        <w:pStyle w:val="ConsPlusTitle"/>
        <w:jc w:val="center"/>
      </w:pPr>
      <w:r>
        <w:t>МУНИЦИПАЛЬНЫХ НОРМАТИВНЫХ ПРАВОВЫХ АКТОВ, ЗАТРАГИВАЮЩИХ</w:t>
      </w:r>
    </w:p>
    <w:p w:rsidR="000B032F" w:rsidRDefault="000B032F">
      <w:pPr>
        <w:pStyle w:val="ConsPlusTitle"/>
        <w:jc w:val="center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0B032F" w:rsidRDefault="000B032F">
      <w:pPr>
        <w:pStyle w:val="ConsPlusTitle"/>
        <w:jc w:val="center"/>
      </w:pPr>
      <w:r>
        <w:t xml:space="preserve">ДЕЯТЕЛЬНОСТИ, И ПОРЯДКЕ ПРОВЕДЕНИЯ ЭКСПЕРТИЗЫ </w:t>
      </w:r>
      <w:proofErr w:type="gramStart"/>
      <w:r>
        <w:t>НОРМАТИВНЫХ</w:t>
      </w:r>
      <w:proofErr w:type="gramEnd"/>
    </w:p>
    <w:p w:rsidR="000B032F" w:rsidRDefault="000B032F">
      <w:pPr>
        <w:pStyle w:val="ConsPlusTitle"/>
        <w:jc w:val="center"/>
      </w:pPr>
      <w:r>
        <w:t>ПРАВОВЫХ АКТОВ МАГАДАНСКОЙ ОБЛАСТИ И МУНИЦИПАЛЬНЫХ</w:t>
      </w:r>
    </w:p>
    <w:p w:rsidR="000B032F" w:rsidRDefault="000B032F">
      <w:pPr>
        <w:pStyle w:val="ConsPlusTitle"/>
        <w:jc w:val="center"/>
      </w:pPr>
      <w:r>
        <w:t>НОРМАТИВНЫХ ПРАВОВЫХ АКТОВ, ЗАТРАГИВАЮЩИХ ВОПРОСЫ</w:t>
      </w:r>
    </w:p>
    <w:p w:rsidR="000B032F" w:rsidRDefault="000B032F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0B032F" w:rsidRDefault="000B032F">
      <w:pPr>
        <w:pStyle w:val="ConsPlusTitle"/>
        <w:jc w:val="center"/>
      </w:pPr>
      <w:r>
        <w:t>ДЕЯТЕЛЬНОСТИ"</w:t>
      </w:r>
    </w:p>
    <w:p w:rsidR="000B032F" w:rsidRDefault="000B032F">
      <w:pPr>
        <w:pStyle w:val="ConsPlusNormal"/>
        <w:jc w:val="center"/>
      </w:pPr>
    </w:p>
    <w:p w:rsidR="000B032F" w:rsidRDefault="000B032F">
      <w:pPr>
        <w:pStyle w:val="ConsPlusNormal"/>
        <w:jc w:val="right"/>
      </w:pPr>
      <w:proofErr w:type="gramStart"/>
      <w:r>
        <w:t>Принят</w:t>
      </w:r>
      <w:proofErr w:type="gramEnd"/>
    </w:p>
    <w:p w:rsidR="000B032F" w:rsidRDefault="000B032F">
      <w:pPr>
        <w:pStyle w:val="ConsPlusNormal"/>
        <w:jc w:val="right"/>
      </w:pPr>
      <w:r>
        <w:t>Магаданской областной Думой</w:t>
      </w:r>
    </w:p>
    <w:p w:rsidR="000B032F" w:rsidRDefault="000B032F">
      <w:pPr>
        <w:pStyle w:val="ConsPlusNormal"/>
        <w:jc w:val="right"/>
      </w:pPr>
      <w:r>
        <w:t>25 марта 2016 года</w:t>
      </w:r>
    </w:p>
    <w:p w:rsidR="000B032F" w:rsidRDefault="000B032F">
      <w:pPr>
        <w:pStyle w:val="ConsPlusNormal"/>
        <w:jc w:val="center"/>
      </w:pPr>
    </w:p>
    <w:p w:rsidR="000B032F" w:rsidRDefault="000B032F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Магаданской области от 30 июля 2014 года N 1774-ОЗ "О порядке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деятельности" (приложение к</w:t>
      </w:r>
      <w:proofErr w:type="gramEnd"/>
      <w:r>
        <w:t xml:space="preserve"> газете "</w:t>
      </w:r>
      <w:proofErr w:type="gramStart"/>
      <w:r>
        <w:t>Магаданская</w:t>
      </w:r>
      <w:proofErr w:type="gramEnd"/>
      <w:r>
        <w:t xml:space="preserve"> правда", 2014 г., 05 августа N 62; 28 октября N 87, 2015 г., 06 мая N 35) следующие изменения:</w:t>
      </w:r>
    </w:p>
    <w:p w:rsidR="000B032F" w:rsidRDefault="000B032F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  <w:r>
        <w:t xml:space="preserve">"О порядках </w:t>
      </w:r>
      <w:proofErr w:type="gramStart"/>
      <w:r>
        <w:t>проведения оценки регулирующего воздействия проектов нормативных правовых актов</w:t>
      </w:r>
      <w:proofErr w:type="gramEnd"/>
      <w:r>
        <w:t xml:space="preserve"> и экспертизы нормативных правовых актов, затрагивающих вопросы осуществления предпринимательской и инвестиционной деятельности".</w:t>
      </w:r>
    </w:p>
    <w:p w:rsidR="000B032F" w:rsidRDefault="000B032F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>"Статья 1. Предмет правового регулирования настоящего Закона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со </w:t>
      </w:r>
      <w:hyperlink r:id="rId9" w:history="1">
        <w:r>
          <w:rPr>
            <w:color w:val="0000FF"/>
          </w:rPr>
          <w:t>статьей 26.3-3</w:t>
        </w:r>
      </w:hyperlink>
      <w:r>
        <w:t xml:space="preserve"> Федерального закона от 06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0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1" w:history="1">
        <w:r>
          <w:rPr>
            <w:color w:val="0000FF"/>
          </w:rPr>
          <w:t>46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 (далее - Федеральный закон "Об общих принципах</w:t>
      </w:r>
      <w:proofErr w:type="gramEnd"/>
      <w:r>
        <w:t xml:space="preserve"> </w:t>
      </w:r>
      <w:proofErr w:type="gramStart"/>
      <w:r>
        <w:t>организации местного самоуправления в Российской Федерации") регулирует отношения, связанные с определением порядка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устанавливающих новые или изменяющих ранее предусмотренные нормативными правовыми актами Магаданской области, муниципальными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</w:t>
      </w:r>
      <w:proofErr w:type="gramEnd"/>
      <w:r>
        <w:t xml:space="preserve"> </w:t>
      </w:r>
      <w:proofErr w:type="gramStart"/>
      <w:r>
        <w:t xml:space="preserve">нарушение нормативных правовых актов Магаданской области, </w:t>
      </w:r>
      <w:r>
        <w:lastRenderedPageBreak/>
        <w:t>муниципальных нормативных правовых актов, затрагивающих вопросы осуществления предпринимательской и инвестиционной деятельности (далее - проекты нормативных правовых актов Магаданской области, проекты муниципальных нормативных правовых актов), и определением порядка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 (далее - нормативные правовые акты Магаданской области, муниципальные нормативные правовые</w:t>
      </w:r>
      <w:proofErr w:type="gramEnd"/>
      <w:r>
        <w:t xml:space="preserve"> акты)</w:t>
      </w:r>
      <w:proofErr w:type="gramStart"/>
      <w:r>
        <w:t>."</w:t>
      </w:r>
      <w:proofErr w:type="gramEnd"/>
      <w:r>
        <w:t>.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"Статья 2. Порядок </w:t>
      </w:r>
      <w:proofErr w:type="gramStart"/>
      <w:r>
        <w:t>проведения оценки регулирующего воздействия проектов нормативных правовых актов Магаданской области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>Проекты нормативных правовых актов Магаданской области подлежат оценке регулирующего воздействия, проводимой исполнительными органами государственной власти Магаданской области в порядке, установленном постановлением Правительства Магаданской области, за исключением:</w:t>
      </w:r>
    </w:p>
    <w:p w:rsidR="000B032F" w:rsidRDefault="000B032F">
      <w:pPr>
        <w:pStyle w:val="ConsPlusNormal"/>
        <w:ind w:firstLine="540"/>
        <w:jc w:val="both"/>
      </w:pPr>
      <w:r>
        <w:t>1)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0B032F" w:rsidRDefault="000B032F">
      <w:pPr>
        <w:pStyle w:val="ConsPlusNormal"/>
        <w:ind w:firstLine="540"/>
        <w:jc w:val="both"/>
      </w:pPr>
      <w:r>
        <w:t>2) проектов законов Магаданской области, регулирующих бюджетные правоотношения</w:t>
      </w:r>
      <w:proofErr w:type="gramStart"/>
      <w:r>
        <w:t>.".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4. В </w:t>
      </w:r>
      <w:hyperlink r:id="rId13" w:history="1">
        <w:r>
          <w:rPr>
            <w:color w:val="0000FF"/>
          </w:rPr>
          <w:t>статье 3</w:t>
        </w:r>
      </w:hyperlink>
      <w:r>
        <w:t>:</w:t>
      </w:r>
    </w:p>
    <w:p w:rsidR="000B032F" w:rsidRDefault="000B032F">
      <w:pPr>
        <w:pStyle w:val="ConsPlusNormal"/>
        <w:ind w:firstLine="540"/>
        <w:jc w:val="both"/>
      </w:pPr>
      <w:r>
        <w:t xml:space="preserve">1) в </w:t>
      </w:r>
      <w:hyperlink r:id="rId14" w:history="1">
        <w:r>
          <w:rPr>
            <w:color w:val="0000FF"/>
          </w:rPr>
          <w:t>наименовании</w:t>
        </w:r>
      </w:hyperlink>
      <w:r>
        <w:t xml:space="preserve"> слова ",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деятельности"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  <w:r>
        <w:t xml:space="preserve">"1. </w:t>
      </w:r>
      <w:proofErr w:type="gramStart"/>
      <w:r>
        <w:t xml:space="preserve">Проекты муниципальных нормативных правовых актов городских округов, соответствующие положениям </w:t>
      </w:r>
      <w:hyperlink r:id="rId16" w:history="1">
        <w:r>
          <w:rPr>
            <w:color w:val="0000FF"/>
          </w:rPr>
          <w:t>части 3 статьи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подлежат оценке регулирующего воздействия, проводимой органами местного самоуправления городских округов в целях, указанных в </w:t>
      </w:r>
      <w:hyperlink r:id="rId17" w:history="1">
        <w:r>
          <w:rPr>
            <w:color w:val="0000FF"/>
          </w:rPr>
          <w:t>части 5 статьи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в порядке, установленном органами местного самоуправления городских</w:t>
      </w:r>
      <w:proofErr w:type="gramEnd"/>
      <w:r>
        <w:t xml:space="preserve"> округов, за исключением:</w:t>
      </w:r>
    </w:p>
    <w:p w:rsidR="000B032F" w:rsidRDefault="000B032F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городских округов, устанавливающих, изменяющих, приостанавливающих, отменяющих местные налоги и сборы;</w:t>
      </w:r>
    </w:p>
    <w:p w:rsidR="000B032F" w:rsidRDefault="000B032F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городских округов, регулирующих бюджетные правоотношения</w:t>
      </w:r>
      <w:proofErr w:type="gramStart"/>
      <w:r>
        <w:t>.";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3)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"1.1. Процедура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состоит из следующих этапов:</w:t>
      </w:r>
    </w:p>
    <w:p w:rsidR="000B032F" w:rsidRDefault="000B032F">
      <w:pPr>
        <w:pStyle w:val="ConsPlusNormal"/>
        <w:ind w:firstLine="540"/>
        <w:jc w:val="both"/>
      </w:pPr>
      <w:r>
        <w:t>1) размещение уведомления о подготовке проекта муниципального нормативного правового акта;</w:t>
      </w:r>
    </w:p>
    <w:p w:rsidR="000B032F" w:rsidRDefault="000B032F">
      <w:pPr>
        <w:pStyle w:val="ConsPlusNormal"/>
        <w:ind w:firstLine="540"/>
        <w:jc w:val="both"/>
      </w:pPr>
      <w:r>
        <w:t>2) разработка проекта муниципального нормативного правового акта, составление сводного отчета о проведении оценки регулирующего воздействия и их публичное обсуждение;</w:t>
      </w:r>
    </w:p>
    <w:p w:rsidR="000B032F" w:rsidRDefault="000B032F">
      <w:pPr>
        <w:pStyle w:val="ConsPlusNormal"/>
        <w:ind w:firstLine="540"/>
        <w:jc w:val="both"/>
      </w:pPr>
      <w:r>
        <w:t>3) подготовка уполномоченным органом местного самоуправления экспертного заключения об оценке регулирующего воздействия</w:t>
      </w:r>
      <w:proofErr w:type="gramStart"/>
      <w:r>
        <w:t>.";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4) в </w:t>
      </w:r>
      <w:hyperlink r:id="rId19" w:history="1">
        <w:r>
          <w:rPr>
            <w:color w:val="0000FF"/>
          </w:rPr>
          <w:t>пункте 2</w:t>
        </w:r>
      </w:hyperlink>
      <w:r>
        <w:t xml:space="preserve"> слово "Заключение" заменить словами "Экспертное заключение", слова ", затрагивающего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 слова "административные и иные"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5) в </w:t>
      </w:r>
      <w:hyperlink r:id="rId20" w:history="1">
        <w:r>
          <w:rPr>
            <w:color w:val="0000FF"/>
          </w:rPr>
          <w:t>пункте 3</w:t>
        </w:r>
      </w:hyperlink>
      <w: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исключить;</w:t>
      </w:r>
    </w:p>
    <w:p w:rsidR="000B032F" w:rsidRDefault="000B032F">
      <w:pPr>
        <w:pStyle w:val="ConsPlusNormal"/>
        <w:ind w:firstLine="540"/>
        <w:jc w:val="both"/>
      </w:pPr>
      <w:r>
        <w:lastRenderedPageBreak/>
        <w:t xml:space="preserve">6) в </w:t>
      </w:r>
      <w:hyperlink r:id="rId21" w:history="1">
        <w:r>
          <w:rPr>
            <w:color w:val="0000FF"/>
          </w:rPr>
          <w:t>пункте 4</w:t>
        </w:r>
      </w:hyperlink>
      <w:r>
        <w:t xml:space="preserve"> слова ", затрагивающего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исключить, слово "заключения" заменить словами "экспертного заключения";</w:t>
      </w:r>
    </w:p>
    <w:p w:rsidR="000B032F" w:rsidRDefault="000B032F">
      <w:pPr>
        <w:pStyle w:val="ConsPlusNormal"/>
        <w:ind w:firstLine="540"/>
        <w:jc w:val="both"/>
      </w:pPr>
      <w:r>
        <w:t xml:space="preserve">7) в </w:t>
      </w:r>
      <w:hyperlink r:id="rId22" w:history="1">
        <w:r>
          <w:rPr>
            <w:color w:val="0000FF"/>
          </w:rPr>
          <w:t>пункте 5</w:t>
        </w:r>
      </w:hyperlink>
      <w:r>
        <w:t xml:space="preserve"> слово "заключения" заменить словами "экспертного заключения", слова ", затрагивающего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8) </w:t>
      </w:r>
      <w:hyperlink r:id="rId23" w:history="1">
        <w:r>
          <w:rPr>
            <w:color w:val="0000FF"/>
          </w:rPr>
          <w:t>пункт 6</w:t>
        </w:r>
      </w:hyperlink>
      <w:r>
        <w:t xml:space="preserve"> признать утратившим силу.</w:t>
      </w:r>
    </w:p>
    <w:p w:rsidR="000B032F" w:rsidRDefault="000B032F">
      <w:pPr>
        <w:pStyle w:val="ConsPlusNormal"/>
        <w:ind w:firstLine="540"/>
        <w:jc w:val="both"/>
      </w:pPr>
      <w:r>
        <w:t xml:space="preserve">5. В </w:t>
      </w:r>
      <w:hyperlink r:id="rId24" w:history="1">
        <w:r>
          <w:rPr>
            <w:color w:val="0000FF"/>
          </w:rPr>
          <w:t>статье 4</w:t>
        </w:r>
      </w:hyperlink>
      <w:r>
        <w:t>:</w:t>
      </w:r>
    </w:p>
    <w:p w:rsidR="000B032F" w:rsidRDefault="000B032F">
      <w:pPr>
        <w:pStyle w:val="ConsPlusNormal"/>
        <w:ind w:firstLine="540"/>
        <w:jc w:val="both"/>
      </w:pPr>
      <w:r>
        <w:t xml:space="preserve">1) в </w:t>
      </w:r>
      <w:hyperlink r:id="rId25" w:history="1">
        <w:r>
          <w:rPr>
            <w:color w:val="0000FF"/>
          </w:rPr>
          <w:t>наименовании</w:t>
        </w:r>
      </w:hyperlink>
      <w:r>
        <w:t xml:space="preserve"> слова ",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деятельности"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2) </w:t>
      </w:r>
      <w:hyperlink r:id="rId2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>"1. Экспертиза нормативных правовых актов Магаданской области осуществляется в порядке, установленном постановлением Правительства Магаданской области</w:t>
      </w:r>
      <w:proofErr w:type="gramStart"/>
      <w:r>
        <w:t>.";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3) </w:t>
      </w:r>
      <w:hyperlink r:id="rId27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0B032F" w:rsidRDefault="000B032F">
      <w:pPr>
        <w:pStyle w:val="ConsPlusNormal"/>
        <w:ind w:firstLine="540"/>
        <w:jc w:val="both"/>
      </w:pPr>
      <w:r>
        <w:t xml:space="preserve">6. В </w:t>
      </w:r>
      <w:hyperlink r:id="rId28" w:history="1">
        <w:r>
          <w:rPr>
            <w:color w:val="0000FF"/>
          </w:rPr>
          <w:t>статье 5</w:t>
        </w:r>
      </w:hyperlink>
      <w:r>
        <w:t>:</w:t>
      </w:r>
    </w:p>
    <w:p w:rsidR="000B032F" w:rsidRDefault="000B032F">
      <w:pPr>
        <w:pStyle w:val="ConsPlusNormal"/>
        <w:ind w:firstLine="540"/>
        <w:jc w:val="both"/>
      </w:pPr>
      <w:r>
        <w:t xml:space="preserve">1) в </w:t>
      </w:r>
      <w:hyperlink r:id="rId29" w:history="1">
        <w:r>
          <w:rPr>
            <w:color w:val="0000FF"/>
          </w:rPr>
          <w:t>наименовании</w:t>
        </w:r>
      </w:hyperlink>
      <w:r>
        <w:t xml:space="preserve"> слова ",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деятельности"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"1. Муниципальные нормативные правовые акты городских округов, соответствующие положениям </w:t>
      </w:r>
      <w:hyperlink r:id="rId31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подлежат экспертизе, проводимой органами местного самоуправления городских округов в соответствии с утверждаемыми ими планами, в порядке, установленном органами местного самоуправления городских округов в соответствии с настоящим Законом</w:t>
      </w:r>
      <w:proofErr w:type="gramStart"/>
      <w:r>
        <w:t>.";</w:t>
      </w:r>
      <w:proofErr w:type="gramEnd"/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  <w:r>
        <w:t xml:space="preserve">3)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исключить;</w:t>
      </w:r>
    </w:p>
    <w:p w:rsidR="000B032F" w:rsidRDefault="000B032F">
      <w:pPr>
        <w:pStyle w:val="ConsPlusNormal"/>
        <w:ind w:firstLine="540"/>
        <w:jc w:val="both"/>
      </w:pPr>
      <w:r>
        <w:t xml:space="preserve">4)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>
        <w:t>,"</w:t>
      </w:r>
      <w:proofErr w:type="gramEnd"/>
      <w:r>
        <w:t xml:space="preserve"> исключить, слова "муниципальных образований Магаданской области" заменить словами "городских округов";</w:t>
      </w:r>
    </w:p>
    <w:p w:rsidR="000B032F" w:rsidRDefault="000B032F">
      <w:pPr>
        <w:pStyle w:val="ConsPlusNormal"/>
        <w:ind w:firstLine="540"/>
        <w:jc w:val="both"/>
      </w:pPr>
      <w:r>
        <w:t xml:space="preserve">5) </w:t>
      </w:r>
      <w:hyperlink r:id="rId34" w:history="1">
        <w:r>
          <w:rPr>
            <w:color w:val="0000FF"/>
          </w:rPr>
          <w:t>пункт 6</w:t>
        </w:r>
      </w:hyperlink>
      <w:r>
        <w:t xml:space="preserve"> признать утратившим силу.</w:t>
      </w:r>
    </w:p>
    <w:p w:rsidR="000B032F" w:rsidRDefault="000B032F">
      <w:pPr>
        <w:pStyle w:val="ConsPlusNormal"/>
        <w:ind w:firstLine="540"/>
        <w:jc w:val="both"/>
      </w:pPr>
      <w:r>
        <w:t xml:space="preserve">7. В </w:t>
      </w:r>
      <w:hyperlink r:id="rId35" w:history="1">
        <w:r>
          <w:rPr>
            <w:color w:val="0000FF"/>
          </w:rPr>
          <w:t>пункте 2 статьи 6</w:t>
        </w:r>
      </w:hyperlink>
      <w:r>
        <w:t>:</w:t>
      </w:r>
    </w:p>
    <w:p w:rsidR="000B032F" w:rsidRDefault="000B032F">
      <w:pPr>
        <w:pStyle w:val="ConsPlusNormal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:rsidR="000B032F" w:rsidRDefault="000B032F">
      <w:pPr>
        <w:pStyle w:val="ConsPlusNormal"/>
        <w:ind w:firstLine="540"/>
        <w:jc w:val="both"/>
      </w:pPr>
      <w:r>
        <w:t>"2) иных городских округов Магаданской области с 01 января 2017 года</w:t>
      </w:r>
      <w:proofErr w:type="gramStart"/>
      <w:r>
        <w:t>.";</w:t>
      </w:r>
      <w:proofErr w:type="gramEnd"/>
    </w:p>
    <w:p w:rsidR="000B032F" w:rsidRDefault="000B032F">
      <w:pPr>
        <w:pStyle w:val="ConsPlusNormal"/>
        <w:ind w:firstLine="540"/>
        <w:jc w:val="both"/>
      </w:pPr>
      <w:r>
        <w:t xml:space="preserve">2) </w:t>
      </w:r>
      <w:hyperlink r:id="rId37" w:history="1">
        <w:r>
          <w:rPr>
            <w:color w:val="0000FF"/>
          </w:rPr>
          <w:t>подпункт 3</w:t>
        </w:r>
      </w:hyperlink>
      <w:r>
        <w:t xml:space="preserve"> признать утратившим силу.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  <w:outlineLvl w:val="0"/>
      </w:pPr>
      <w:r>
        <w:t>Статья 2. Настоящий Закон вступает в силу после его официального опубликования.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jc w:val="right"/>
      </w:pPr>
      <w:r>
        <w:t>Губернатор</w:t>
      </w:r>
    </w:p>
    <w:p w:rsidR="000B032F" w:rsidRDefault="000B032F">
      <w:pPr>
        <w:pStyle w:val="ConsPlusNormal"/>
        <w:jc w:val="right"/>
      </w:pPr>
      <w:r>
        <w:t>Магаданской области</w:t>
      </w:r>
    </w:p>
    <w:p w:rsidR="000B032F" w:rsidRDefault="000B032F">
      <w:pPr>
        <w:pStyle w:val="ConsPlusNormal"/>
        <w:jc w:val="right"/>
      </w:pPr>
      <w:r>
        <w:t>В.П.ПЕЧЕНЫЙ</w:t>
      </w:r>
    </w:p>
    <w:p w:rsidR="000B032F" w:rsidRDefault="000B032F">
      <w:pPr>
        <w:pStyle w:val="ConsPlusNormal"/>
        <w:jc w:val="both"/>
      </w:pPr>
      <w:r>
        <w:t>г. Магадан</w:t>
      </w:r>
    </w:p>
    <w:p w:rsidR="000B032F" w:rsidRDefault="000B032F">
      <w:pPr>
        <w:pStyle w:val="ConsPlusNormal"/>
        <w:jc w:val="both"/>
      </w:pPr>
      <w:r>
        <w:t>05 апреля 2016 года</w:t>
      </w:r>
    </w:p>
    <w:p w:rsidR="000B032F" w:rsidRDefault="000B032F">
      <w:pPr>
        <w:pStyle w:val="ConsPlusNormal"/>
        <w:jc w:val="both"/>
      </w:pPr>
      <w:r>
        <w:t>N 2024-ОЗ</w:t>
      </w: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ind w:firstLine="540"/>
        <w:jc w:val="both"/>
      </w:pPr>
    </w:p>
    <w:p w:rsidR="000B032F" w:rsidRDefault="000B03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0E0" w:rsidRDefault="00F260E0">
      <w:bookmarkStart w:id="0" w:name="_GoBack"/>
      <w:bookmarkEnd w:id="0"/>
    </w:p>
    <w:sectPr w:rsidR="00F260E0" w:rsidSect="0089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F"/>
    <w:rsid w:val="000B032F"/>
    <w:rsid w:val="00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0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0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8F01DB6DA3C5B36085B1606FDB9A4C09A6EA6DE80B1614A1E4B8E11C1B63957B549DCB6DAF003B3EF52i20EA" TargetMode="External"/><Relationship Id="rId13" Type="http://schemas.openxmlformats.org/officeDocument/2006/relationships/hyperlink" Target="consultantplus://offline/ref=0D48F01DB6DA3C5B36085B1606FDB9A4C09A6EA6DE80B1614A1E4B8E11C1B63957B549DCB6DAF003B3EF53i20BA" TargetMode="External"/><Relationship Id="rId18" Type="http://schemas.openxmlformats.org/officeDocument/2006/relationships/hyperlink" Target="consultantplus://offline/ref=0D48F01DB6DA3C5B36085B1606FDB9A4C09A6EA6DE80B1614A1E4B8E11C1B63957B549DCB6DAF003B3EF53i20BA" TargetMode="External"/><Relationship Id="rId26" Type="http://schemas.openxmlformats.org/officeDocument/2006/relationships/hyperlink" Target="consultantplus://offline/ref=0D48F01DB6DA3C5B36085B1606FDB9A4C09A6EA6DE80B1614A1E4B8E11C1B63957B549DCB6DAF003B3EF50i20A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48F01DB6DA3C5B36085B1606FDB9A4C09A6EA6DE80B1614A1E4B8E11C1B63957B549DCB6DAF003B3EF53i200A" TargetMode="External"/><Relationship Id="rId34" Type="http://schemas.openxmlformats.org/officeDocument/2006/relationships/hyperlink" Target="consultantplus://offline/ref=0D48F01DB6DA3C5B36085B1606FDB9A4C09A6EA6DE80B1614A1E4B8E11C1B63957B549DCB6DAF003B3EF51i200A" TargetMode="External"/><Relationship Id="rId7" Type="http://schemas.openxmlformats.org/officeDocument/2006/relationships/hyperlink" Target="consultantplus://offline/ref=0D48F01DB6DA3C5B36085B1606FDB9A4C09A6EA6DE80B1614A1E4B8E11C1B63957B549DCB6DAF003B3EF52i20CA" TargetMode="External"/><Relationship Id="rId12" Type="http://schemas.openxmlformats.org/officeDocument/2006/relationships/hyperlink" Target="consultantplus://offline/ref=0D48F01DB6DA3C5B36085B1606FDB9A4C09A6EA6DE80B1614A1E4B8E11C1B63957B549DCB6DAF003B3EF52i200A" TargetMode="External"/><Relationship Id="rId17" Type="http://schemas.openxmlformats.org/officeDocument/2006/relationships/hyperlink" Target="consultantplus://offline/ref=0D48F01DB6DA3C5B3608451B1091E3AAC89834ABD88AB33E144110D346C8BC6E10FA109EF2D6F203iB04A" TargetMode="External"/><Relationship Id="rId25" Type="http://schemas.openxmlformats.org/officeDocument/2006/relationships/hyperlink" Target="consultantplus://offline/ref=0D48F01DB6DA3C5B36085B1606FDB9A4C09A6EA6DE80B1614A1E4B8E11C1B63957B549DCB6DAF003B3EF50i20BA" TargetMode="External"/><Relationship Id="rId33" Type="http://schemas.openxmlformats.org/officeDocument/2006/relationships/hyperlink" Target="consultantplus://offline/ref=0D48F01DB6DA3C5B36085B1606FDB9A4C09A6EA6DE80B1614A1E4B8E11C1B63957B549DCB6DAF003B3EF51i201A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48F01DB6DA3C5B3608451B1091E3AAC89834ABD88AB33E144110D346C8BC6E10FA109EF2D6F203iB02A" TargetMode="External"/><Relationship Id="rId20" Type="http://schemas.openxmlformats.org/officeDocument/2006/relationships/hyperlink" Target="consultantplus://offline/ref=0D48F01DB6DA3C5B36085B1606FDB9A4C09A6EA6DE80B1614A1E4B8E11C1B63957B549DCB6DAF003B3EF53i201A" TargetMode="External"/><Relationship Id="rId29" Type="http://schemas.openxmlformats.org/officeDocument/2006/relationships/hyperlink" Target="consultantplus://offline/ref=0D48F01DB6DA3C5B36085B1606FDB9A4C09A6EA6DE80B1614A1E4B8E11C1B63957B549DCB6DAF003B3EF50i20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8F01DB6DA3C5B36085B1606FDB9A4C09A6EA6DE80B1614A1E4B8E11C1B639i507A" TargetMode="External"/><Relationship Id="rId11" Type="http://schemas.openxmlformats.org/officeDocument/2006/relationships/hyperlink" Target="consultantplus://offline/ref=0D48F01DB6DA3C5B3608451B1091E3AAC89834ABD88AB33E144110D346C8BC6E10FA109EF2D7F404iB06A" TargetMode="External"/><Relationship Id="rId24" Type="http://schemas.openxmlformats.org/officeDocument/2006/relationships/hyperlink" Target="consultantplus://offline/ref=0D48F01DB6DA3C5B36085B1606FDB9A4C09A6EA6DE80B1614A1E4B8E11C1B63957B549DCB6DAF003B3EF50i20BA" TargetMode="External"/><Relationship Id="rId32" Type="http://schemas.openxmlformats.org/officeDocument/2006/relationships/hyperlink" Target="consultantplus://offline/ref=0D48F01DB6DA3C5B36085B1606FDB9A4C09A6EA6DE80B1614A1E4B8E11C1B63957B549DCB6DAF003B3EF51i208A" TargetMode="External"/><Relationship Id="rId37" Type="http://schemas.openxmlformats.org/officeDocument/2006/relationships/hyperlink" Target="consultantplus://offline/ref=0D48F01DB6DA3C5B36085B1606FDB9A4C09A6EA6DE80B1614A1E4B8E11C1B63957B549DCB6DAF003B3EF56i20C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48F01DB6DA3C5B36085B1606FDB9A4C09A6EA6DE80B1614A1E4B8E11C1B63957B549DCB6DAF003B3EF53i20AA" TargetMode="External"/><Relationship Id="rId23" Type="http://schemas.openxmlformats.org/officeDocument/2006/relationships/hyperlink" Target="consultantplus://offline/ref=0D48F01DB6DA3C5B36085B1606FDB9A4C09A6EA6DE80B1614A1E4B8E11C1B63957B549DCB6DAF003B3EF50i208A" TargetMode="External"/><Relationship Id="rId28" Type="http://schemas.openxmlformats.org/officeDocument/2006/relationships/hyperlink" Target="consultantplus://offline/ref=0D48F01DB6DA3C5B36085B1606FDB9A4C09A6EA6DE80B1614A1E4B8E11C1B63957B549DCB6DAF003B3EF50i20CA" TargetMode="External"/><Relationship Id="rId36" Type="http://schemas.openxmlformats.org/officeDocument/2006/relationships/hyperlink" Target="consultantplus://offline/ref=0D48F01DB6DA3C5B36085B1606FDB9A4C09A6EA6DE80B1614A1E4B8E11C1B63957B549DCB6DAF003B3EF57i20BA" TargetMode="External"/><Relationship Id="rId10" Type="http://schemas.openxmlformats.org/officeDocument/2006/relationships/hyperlink" Target="consultantplus://offline/ref=0D48F01DB6DA3C5B3608451B1091E3AAC89834ABD88AB33E144110D346C8BC6E10FA109EF2D7F106iB0BA" TargetMode="External"/><Relationship Id="rId19" Type="http://schemas.openxmlformats.org/officeDocument/2006/relationships/hyperlink" Target="consultantplus://offline/ref=0D48F01DB6DA3C5B36085B1606FDB9A4C09A6EA6DE80B1614A1E4B8E11C1B63957B549DCB6DAF003B3EF53i20EA" TargetMode="External"/><Relationship Id="rId31" Type="http://schemas.openxmlformats.org/officeDocument/2006/relationships/hyperlink" Target="consultantplus://offline/ref=0D48F01DB6DA3C5B3608451B1091E3AAC89834ABD88AB33E144110D346C8BC6E10FA109EF2D6F30AiB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48F01DB6DA3C5B3608451B1091E3AAC89834A2D383B33E144110D346C8BC6E10FA109DFBiD07A" TargetMode="External"/><Relationship Id="rId14" Type="http://schemas.openxmlformats.org/officeDocument/2006/relationships/hyperlink" Target="consultantplus://offline/ref=0D48F01DB6DA3C5B36085B1606FDB9A4C09A6EA6DE80B1614A1E4B8E11C1B63957B549DCB6DAF003B3EF53i20BA" TargetMode="External"/><Relationship Id="rId22" Type="http://schemas.openxmlformats.org/officeDocument/2006/relationships/hyperlink" Target="consultantplus://offline/ref=0D48F01DB6DA3C5B36085B1606FDB9A4C09A6EA6DE80B1614A1E4B8E11C1B63957B549DCB6DAF003B3EF50i209A" TargetMode="External"/><Relationship Id="rId27" Type="http://schemas.openxmlformats.org/officeDocument/2006/relationships/hyperlink" Target="consultantplus://offline/ref=0D48F01DB6DA3C5B36085B1606FDB9A4C09A6EA6DE80B1614A1E4B8E11C1B63957B549DCB6DAF003B3EF50i20DA" TargetMode="External"/><Relationship Id="rId30" Type="http://schemas.openxmlformats.org/officeDocument/2006/relationships/hyperlink" Target="consultantplus://offline/ref=0D48F01DB6DA3C5B36085B1606FDB9A4C09A6EA6DE80B1614A1E4B8E11C1B63957B549DCB6DAF003B3EF50i20FA" TargetMode="External"/><Relationship Id="rId35" Type="http://schemas.openxmlformats.org/officeDocument/2006/relationships/hyperlink" Target="consultantplus://offline/ref=0D48F01DB6DA3C5B36085B1606FDB9A4C09A6EA6DE80B1614A1E4B8E11C1B63957B549DCB6DAF003B3EF56i20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2017-03-15T00:52:00Z</dcterms:created>
  <dcterms:modified xsi:type="dcterms:W3CDTF">2017-03-15T00:53:00Z</dcterms:modified>
</cp:coreProperties>
</file>