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55" w:rsidRDefault="002F1C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1C55" w:rsidRDefault="002F1C55">
      <w:pPr>
        <w:pStyle w:val="ConsPlusNormal"/>
        <w:jc w:val="both"/>
        <w:outlineLvl w:val="0"/>
      </w:pPr>
    </w:p>
    <w:p w:rsidR="002F1C55" w:rsidRDefault="002F1C55">
      <w:pPr>
        <w:pStyle w:val="ConsPlusTitle"/>
        <w:jc w:val="center"/>
        <w:outlineLvl w:val="0"/>
      </w:pPr>
      <w:r>
        <w:t>АДМИНИСТРАЦИЯ МАГАДАНСКОЙ ОБЛАСТИ</w:t>
      </w:r>
    </w:p>
    <w:p w:rsidR="002F1C55" w:rsidRDefault="002F1C55">
      <w:pPr>
        <w:pStyle w:val="ConsPlusTitle"/>
        <w:jc w:val="center"/>
      </w:pPr>
    </w:p>
    <w:p w:rsidR="002F1C55" w:rsidRDefault="002F1C55">
      <w:pPr>
        <w:pStyle w:val="ConsPlusTitle"/>
        <w:jc w:val="center"/>
      </w:pPr>
      <w:r>
        <w:t>ПОСТАНОВЛЕНИЕ</w:t>
      </w:r>
    </w:p>
    <w:p w:rsidR="002F1C55" w:rsidRDefault="002F1C55">
      <w:pPr>
        <w:pStyle w:val="ConsPlusTitle"/>
        <w:jc w:val="center"/>
      </w:pPr>
      <w:r>
        <w:t>от 4 июля 2013 г. N 607-па</w:t>
      </w:r>
    </w:p>
    <w:p w:rsidR="002F1C55" w:rsidRDefault="002F1C55">
      <w:pPr>
        <w:pStyle w:val="ConsPlusTitle"/>
        <w:jc w:val="center"/>
      </w:pPr>
    </w:p>
    <w:p w:rsidR="002F1C55" w:rsidRDefault="002F1C55">
      <w:pPr>
        <w:pStyle w:val="ConsPlusTitle"/>
        <w:jc w:val="center"/>
      </w:pPr>
      <w:r>
        <w:t>О ВНЕДРЕНИИ ПРОЦЕДУРЫ ОЦЕНКИ РЕГУЛИРУЮЩЕГО ВОЗДЕЙСТВИЯ</w:t>
      </w:r>
    </w:p>
    <w:p w:rsidR="002F1C55" w:rsidRDefault="002F1C55">
      <w:pPr>
        <w:pStyle w:val="ConsPlusTitle"/>
        <w:jc w:val="center"/>
      </w:pPr>
      <w:r>
        <w:t>ПРОЕКТОВ НОРМАТИВНЫХ ПРАВОВЫХ АКТОВ МАГАДАНСКОЙ ОБЛАСТИ</w:t>
      </w:r>
    </w:p>
    <w:p w:rsidR="002F1C55" w:rsidRDefault="002F1C55">
      <w:pPr>
        <w:pStyle w:val="ConsPlusTitle"/>
        <w:jc w:val="center"/>
      </w:pPr>
      <w:r>
        <w:t>И ЭКСПЕРТИЗЫ ДЕЙСТВУЮЩИХ НОРМАТИВНЫХ ПРАВОВЫХ АКТОВ</w:t>
      </w:r>
    </w:p>
    <w:p w:rsidR="002F1C55" w:rsidRDefault="002F1C55">
      <w:pPr>
        <w:pStyle w:val="ConsPlusTitle"/>
        <w:jc w:val="center"/>
      </w:pPr>
      <w:r>
        <w:t>МАГАДАНСКОЙ ОБЛАСТИ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</w:pPr>
      <w:r>
        <w:t>Список изменяющих документов</w:t>
      </w:r>
    </w:p>
    <w:p w:rsidR="002F1C55" w:rsidRDefault="002F1C55">
      <w:pPr>
        <w:pStyle w:val="ConsPlusNormal"/>
        <w:jc w:val="center"/>
      </w:pPr>
      <w:proofErr w:type="gramStart"/>
      <w:r>
        <w:t>(в ред. Постановлений Правительства Магаданской области</w:t>
      </w:r>
      <w:proofErr w:type="gramEnd"/>
    </w:p>
    <w:p w:rsidR="002F1C55" w:rsidRDefault="002F1C55">
      <w:pPr>
        <w:pStyle w:val="ConsPlusNormal"/>
        <w:jc w:val="center"/>
      </w:pPr>
      <w:r>
        <w:t xml:space="preserve">от 10.04.2014 </w:t>
      </w:r>
      <w:hyperlink r:id="rId6" w:history="1">
        <w:r>
          <w:rPr>
            <w:color w:val="0000FF"/>
          </w:rPr>
          <w:t>N 274-пп</w:t>
        </w:r>
      </w:hyperlink>
      <w:r>
        <w:t>,</w:t>
      </w:r>
    </w:p>
    <w:p w:rsidR="002F1C55" w:rsidRDefault="002F1C55">
      <w:pPr>
        <w:pStyle w:val="ConsPlusNormal"/>
        <w:jc w:val="center"/>
      </w:pPr>
      <w:r>
        <w:t xml:space="preserve">от 11.06.2014 </w:t>
      </w:r>
      <w:hyperlink r:id="rId7" w:history="1">
        <w:r>
          <w:rPr>
            <w:color w:val="0000FF"/>
          </w:rPr>
          <w:t>N 488-пп</w:t>
        </w:r>
      </w:hyperlink>
      <w:r>
        <w:t>,</w:t>
      </w:r>
    </w:p>
    <w:p w:rsidR="002F1C55" w:rsidRDefault="002F1C55">
      <w:pPr>
        <w:pStyle w:val="ConsPlusNormal"/>
        <w:jc w:val="center"/>
      </w:pPr>
      <w:r>
        <w:t xml:space="preserve">от 09.12.2016 </w:t>
      </w:r>
      <w:hyperlink r:id="rId8" w:history="1">
        <w:r>
          <w:rPr>
            <w:color w:val="0000FF"/>
          </w:rPr>
          <w:t>N 941-пп</w:t>
        </w:r>
      </w:hyperlink>
      <w:r>
        <w:t>)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Магаданской области от 30 июля 2014 г. N 1774-ОЗ "О порядках проведения оценки регулирующего воздействия проектов нормативных правовых актов и экспертизы нормативных правовых актов, затрагивающих вопросы предпринимательской и инвестиционной деятельности" Правительство Магаданской области</w:t>
      </w:r>
      <w:proofErr w:type="gramEnd"/>
      <w:r>
        <w:t xml:space="preserve"> постановляет:</w:t>
      </w:r>
    </w:p>
    <w:p w:rsidR="002F1C55" w:rsidRDefault="002F1C55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 xml:space="preserve">1. </w:t>
      </w:r>
      <w:proofErr w:type="gramStart"/>
      <w:r>
        <w:t>Осуществлять процедуру оценки регулирующего воздействия проектов нормативных правовых актов Магаданской области, устанавливающих новые или изменяющих ранее предусмотренные нормативными правовыми актами Магаданской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Магаданской области, затрагивающих вопросы осуществления предпринимательской и инвестиционной деятельности, и экспертизы действующих нормативных правовых актов Магаданской области, затрагивающих</w:t>
      </w:r>
      <w:proofErr w:type="gramEnd"/>
      <w:r>
        <w:t xml:space="preserve"> вопросы осуществления предпринимательской и инвестиционной деятельности.</w:t>
      </w:r>
    </w:p>
    <w:p w:rsidR="002F1C55" w:rsidRDefault="002F1C55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 xml:space="preserve">2. Утвердить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порядке </w:t>
      </w:r>
      <w:proofErr w:type="gramStart"/>
      <w:r>
        <w:t>проведения оценки регулирующего воздействия проектов нормативных правовых актов Магаданской</w:t>
      </w:r>
      <w:proofErr w:type="gramEnd"/>
      <w:r>
        <w:t xml:space="preserve"> области, затрагивающих вопросы осуществления предпринимательской и инвестиционной деятельности, и экспертизы действующих нормативных правовых актов Магаданской области, затрагивающих вопросы осуществления предпринимательской и инвестиционной деятельности (далее - Положение) согласно приложению N 1 к настоящему постановлению.</w:t>
      </w:r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11.06.2014 N 488-пп)</w:t>
      </w:r>
    </w:p>
    <w:p w:rsidR="002F1C55" w:rsidRDefault="002F1C5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Определить министерство экономического развития, инвестиционной политики и инноваций Магаданской области уполномоченным органом исполнительной власти Магаданской области, ответственным за внедрение процедуры оценки регулирующего воздействия проектов актов (далее - ОРВ) и экспертизы актов, а также выполняющим функции по нормативно-правовому и информационно-методическому обеспечению процедур, а также иные функции в соответствии с </w:t>
      </w:r>
      <w:hyperlink w:anchor="P49" w:history="1">
        <w:r>
          <w:rPr>
            <w:color w:val="0000FF"/>
          </w:rPr>
          <w:t>Положением</w:t>
        </w:r>
      </w:hyperlink>
      <w:r>
        <w:t xml:space="preserve"> (далее - уполномоченный орган).</w:t>
      </w:r>
      <w:proofErr w:type="gramEnd"/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Магаданской области от 10.04.2014 </w:t>
      </w:r>
      <w:hyperlink r:id="rId14" w:history="1">
        <w:r>
          <w:rPr>
            <w:color w:val="0000FF"/>
          </w:rPr>
          <w:t>N 274-пп</w:t>
        </w:r>
      </w:hyperlink>
      <w:r>
        <w:t xml:space="preserve">, от 09.12.2016 </w:t>
      </w:r>
      <w:hyperlink r:id="rId15" w:history="1">
        <w:r>
          <w:rPr>
            <w:color w:val="0000FF"/>
          </w:rPr>
          <w:t>N 941-пп</w:t>
        </w:r>
      </w:hyperlink>
      <w:r>
        <w:t>)</w:t>
      </w:r>
    </w:p>
    <w:p w:rsidR="002F1C55" w:rsidRDefault="002F1C55">
      <w:pPr>
        <w:pStyle w:val="ConsPlusNormal"/>
        <w:ind w:firstLine="540"/>
        <w:jc w:val="both"/>
      </w:pPr>
      <w:r>
        <w:t xml:space="preserve">4.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10.04.2014 N 274-пп.</w:t>
      </w:r>
    </w:p>
    <w:p w:rsidR="002F1C55" w:rsidRDefault="002F1C55">
      <w:pPr>
        <w:pStyle w:val="ConsPlusNormal"/>
        <w:ind w:firstLine="540"/>
        <w:jc w:val="both"/>
      </w:pPr>
      <w:r>
        <w:lastRenderedPageBreak/>
        <w:t xml:space="preserve">5. Утвердить </w:t>
      </w:r>
      <w:hyperlink w:anchor="P348" w:history="1">
        <w:r>
          <w:rPr>
            <w:color w:val="0000FF"/>
          </w:rPr>
          <w:t>форму</w:t>
        </w:r>
      </w:hyperlink>
      <w:r>
        <w:t xml:space="preserve"> типового соглашения о взаимодействии между органом исполнительной власти Магаданской области и организациями, представляющими интересы предпринимательского сообщества, при проведении ОРВ проектов актов и экспертизы актов согласно приложению N 2 к настоящему постановлению.</w:t>
      </w:r>
    </w:p>
    <w:p w:rsidR="002F1C55" w:rsidRDefault="002F1C55">
      <w:pPr>
        <w:pStyle w:val="ConsPlusNormal"/>
        <w:ind w:firstLine="540"/>
        <w:jc w:val="both"/>
      </w:pPr>
      <w:r>
        <w:t xml:space="preserve">6. </w:t>
      </w:r>
      <w:proofErr w:type="gramStart"/>
      <w:r>
        <w:t>Органам исполнительной власти Магаданской области, проводящим оценку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Магаданской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Магаданской области, затрагивающих вопросы осуществления предпринимательской и инвестиционной деятельности, и экспертизу действующих нормативных правовых актов Магаданской</w:t>
      </w:r>
      <w:proofErr w:type="gramEnd"/>
      <w:r>
        <w:t xml:space="preserve"> области, </w:t>
      </w:r>
      <w:proofErr w:type="gramStart"/>
      <w:r>
        <w:t>затрагивающих</w:t>
      </w:r>
      <w:proofErr w:type="gramEnd"/>
      <w:r>
        <w:t xml:space="preserve"> вопросы осуществления предпринимательской и инвестиционной деятельности, заключить соглашения с организациями, представляющими интересы предпринимательского сообщества, по </w:t>
      </w:r>
      <w:hyperlink w:anchor="P348" w:history="1">
        <w:r>
          <w:rPr>
            <w:color w:val="0000FF"/>
          </w:rPr>
          <w:t>форме</w:t>
        </w:r>
      </w:hyperlink>
      <w:r>
        <w:t xml:space="preserve"> типового соглашения, утвержденной настоящим постановлением.</w:t>
      </w:r>
    </w:p>
    <w:p w:rsidR="002F1C55" w:rsidRDefault="002F1C55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7. Министерству дорожного хозяйства, транспорта и связи Магаданской области обеспечить техническую поддержку и сопровождение соответствующего раздела портала Правительства Магаданской области в информационно-телекоммуникационной сети Интернет для обеспечения проведения публичных обсуждений, размещения иных материалов в рамках проведения ОРВ проектов актов и экспертизы актов.</w:t>
      </w:r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10.04.2014 N 274-пп)</w:t>
      </w:r>
    </w:p>
    <w:p w:rsidR="002F1C55" w:rsidRDefault="002F1C55">
      <w:pPr>
        <w:pStyle w:val="ConsPlusNormal"/>
        <w:ind w:firstLine="540"/>
        <w:jc w:val="both"/>
      </w:pPr>
      <w:r>
        <w:t xml:space="preserve">8.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11.06.2014 N 488-пп.</w:t>
      </w:r>
    </w:p>
    <w:p w:rsidR="002F1C55" w:rsidRDefault="002F1C55">
      <w:pPr>
        <w:pStyle w:val="ConsPlusNormal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Магаданской области Атанову Т.Н.</w:t>
      </w:r>
    </w:p>
    <w:p w:rsidR="002F1C55" w:rsidRDefault="002F1C55">
      <w:pPr>
        <w:pStyle w:val="ConsPlusNormal"/>
        <w:jc w:val="both"/>
      </w:pPr>
      <w:r>
        <w:t xml:space="preserve">(п. 9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10. Настоящее постановление подлежит официальному опубликованию.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jc w:val="right"/>
      </w:pPr>
      <w:r>
        <w:t>Врио губернатора</w:t>
      </w:r>
    </w:p>
    <w:p w:rsidR="002F1C55" w:rsidRDefault="002F1C55">
      <w:pPr>
        <w:pStyle w:val="ConsPlusNormal"/>
        <w:jc w:val="right"/>
      </w:pPr>
      <w:r>
        <w:t>Магаданской области</w:t>
      </w:r>
    </w:p>
    <w:p w:rsidR="002F1C55" w:rsidRDefault="002F1C55">
      <w:pPr>
        <w:pStyle w:val="ConsPlusNormal"/>
        <w:jc w:val="right"/>
      </w:pPr>
      <w:r>
        <w:t>В.ПЕЧЕНЫЙ</w:t>
      </w:r>
    </w:p>
    <w:p w:rsidR="002F1C55" w:rsidRDefault="002F1C55">
      <w:pPr>
        <w:pStyle w:val="ConsPlusNormal"/>
        <w:jc w:val="right"/>
      </w:pPr>
    </w:p>
    <w:p w:rsidR="002F1C55" w:rsidRDefault="002F1C55">
      <w:pPr>
        <w:pStyle w:val="ConsPlusNormal"/>
        <w:jc w:val="right"/>
      </w:pPr>
    </w:p>
    <w:p w:rsidR="002F1C55" w:rsidRDefault="002F1C55">
      <w:pPr>
        <w:pStyle w:val="ConsPlusNormal"/>
        <w:jc w:val="right"/>
      </w:pPr>
    </w:p>
    <w:p w:rsidR="002F1C55" w:rsidRDefault="002F1C55">
      <w:pPr>
        <w:pStyle w:val="ConsPlusNormal"/>
        <w:jc w:val="right"/>
      </w:pPr>
    </w:p>
    <w:p w:rsidR="002F1C55" w:rsidRDefault="002F1C55">
      <w:pPr>
        <w:pStyle w:val="ConsPlusNormal"/>
        <w:jc w:val="right"/>
      </w:pPr>
    </w:p>
    <w:p w:rsidR="002F1C55" w:rsidRDefault="002F1C55">
      <w:pPr>
        <w:pStyle w:val="ConsPlusNormal"/>
        <w:jc w:val="right"/>
        <w:outlineLvl w:val="0"/>
      </w:pPr>
      <w:r>
        <w:t>Приложение N 1</w:t>
      </w:r>
    </w:p>
    <w:p w:rsidR="002F1C55" w:rsidRDefault="002F1C55">
      <w:pPr>
        <w:pStyle w:val="ConsPlusNormal"/>
        <w:jc w:val="right"/>
      </w:pPr>
      <w:r>
        <w:t>к постановлению</w:t>
      </w:r>
    </w:p>
    <w:p w:rsidR="002F1C55" w:rsidRDefault="002F1C55">
      <w:pPr>
        <w:pStyle w:val="ConsPlusNormal"/>
        <w:jc w:val="right"/>
      </w:pPr>
      <w:r>
        <w:t>администрации Магаданской области</w:t>
      </w:r>
    </w:p>
    <w:p w:rsidR="002F1C55" w:rsidRDefault="002F1C55">
      <w:pPr>
        <w:pStyle w:val="ConsPlusNormal"/>
        <w:jc w:val="right"/>
      </w:pPr>
      <w:r>
        <w:t>от 4 июля 2013 г. N 607-па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Title"/>
        <w:jc w:val="center"/>
      </w:pPr>
      <w:bookmarkStart w:id="0" w:name="P49"/>
      <w:bookmarkEnd w:id="0"/>
      <w:r>
        <w:t>ПОЛОЖЕНИЕ</w:t>
      </w:r>
    </w:p>
    <w:p w:rsidR="002F1C55" w:rsidRDefault="002F1C55">
      <w:pPr>
        <w:pStyle w:val="ConsPlusTitle"/>
        <w:jc w:val="center"/>
      </w:pPr>
      <w:r>
        <w:t>О ПОРЯДКЕ ПРОВЕДЕНИЯ ОЦЕНКИ РЕГУЛИРУЮЩЕГО ВОЗДЕЙСТВИЯ</w:t>
      </w:r>
    </w:p>
    <w:p w:rsidR="002F1C55" w:rsidRDefault="002F1C55">
      <w:pPr>
        <w:pStyle w:val="ConsPlusTitle"/>
        <w:jc w:val="center"/>
      </w:pPr>
      <w:r>
        <w:t>ПРОЕКТОВ НОРМАТИВНЫХ ПРАВОВЫХ АКТОВ МАГАДАНСКОЙ ОБЛАСТИ,</w:t>
      </w:r>
    </w:p>
    <w:p w:rsidR="002F1C55" w:rsidRDefault="002F1C55">
      <w:pPr>
        <w:pStyle w:val="ConsPlusTitle"/>
        <w:jc w:val="center"/>
      </w:pPr>
      <w:proofErr w:type="gramStart"/>
      <w:r>
        <w:t>ЗАТРАГИВАЮЩИХ</w:t>
      </w:r>
      <w:proofErr w:type="gramEnd"/>
      <w:r>
        <w:t xml:space="preserve"> ВОПРОСЫ ОСУЩЕСТВЛЕНИЯ ПРЕДПРИНИМАТЕЛЬСКОЙ</w:t>
      </w:r>
    </w:p>
    <w:p w:rsidR="002F1C55" w:rsidRDefault="002F1C55">
      <w:pPr>
        <w:pStyle w:val="ConsPlusTitle"/>
        <w:jc w:val="center"/>
      </w:pPr>
      <w:r>
        <w:t xml:space="preserve">И ИНВЕСТИЦИОННОЙ ДЕЯТЕЛЬНОСТИ, И ЭКСПЕРТИЗЫ </w:t>
      </w:r>
      <w:proofErr w:type="gramStart"/>
      <w:r>
        <w:t>ДЕЙСТВУЮЩИХ</w:t>
      </w:r>
      <w:proofErr w:type="gramEnd"/>
    </w:p>
    <w:p w:rsidR="002F1C55" w:rsidRDefault="002F1C55">
      <w:pPr>
        <w:pStyle w:val="ConsPlusTitle"/>
        <w:jc w:val="center"/>
      </w:pPr>
      <w:r>
        <w:t>НОРМАТИВНЫХ ПРАВОВЫХ АКТОВ МАГАДАНСКОЙ ОБЛАСТИ,</w:t>
      </w:r>
    </w:p>
    <w:p w:rsidR="002F1C55" w:rsidRDefault="002F1C55">
      <w:pPr>
        <w:pStyle w:val="ConsPlusTitle"/>
        <w:jc w:val="center"/>
      </w:pPr>
      <w:proofErr w:type="gramStart"/>
      <w:r>
        <w:t>ЗАТРАГИВАЮЩИХ</w:t>
      </w:r>
      <w:proofErr w:type="gramEnd"/>
      <w:r>
        <w:t xml:space="preserve"> ВОПРОСЫ ОСУЩЕСТВЛЕНИЯ ПРЕДПРИНИМАТЕЛЬСКОЙ</w:t>
      </w:r>
    </w:p>
    <w:p w:rsidR="002F1C55" w:rsidRDefault="002F1C55">
      <w:pPr>
        <w:pStyle w:val="ConsPlusTitle"/>
        <w:jc w:val="center"/>
      </w:pPr>
      <w:r>
        <w:t>И ИНВЕСТИЦИОННОЙ ДЕЯТЕЛЬНОСТИ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</w:pPr>
      <w:r>
        <w:t>Список изменяющих документов</w:t>
      </w:r>
    </w:p>
    <w:p w:rsidR="002F1C55" w:rsidRDefault="002F1C55">
      <w:pPr>
        <w:pStyle w:val="ConsPlusNormal"/>
        <w:jc w:val="center"/>
      </w:pPr>
      <w:proofErr w:type="gramStart"/>
      <w:r>
        <w:t>(в ред. Постановлений Правительства Магаданской области</w:t>
      </w:r>
      <w:proofErr w:type="gramEnd"/>
    </w:p>
    <w:p w:rsidR="002F1C55" w:rsidRDefault="002F1C55">
      <w:pPr>
        <w:pStyle w:val="ConsPlusNormal"/>
        <w:jc w:val="center"/>
      </w:pPr>
      <w:r>
        <w:t xml:space="preserve">от 11.06.2014 </w:t>
      </w:r>
      <w:hyperlink r:id="rId21" w:history="1">
        <w:r>
          <w:rPr>
            <w:color w:val="0000FF"/>
          </w:rPr>
          <w:t>N 488-пп</w:t>
        </w:r>
      </w:hyperlink>
      <w:r>
        <w:t>,</w:t>
      </w:r>
    </w:p>
    <w:p w:rsidR="002F1C55" w:rsidRDefault="002F1C55">
      <w:pPr>
        <w:pStyle w:val="ConsPlusNormal"/>
        <w:jc w:val="center"/>
      </w:pPr>
      <w:r>
        <w:lastRenderedPageBreak/>
        <w:t xml:space="preserve">от 09.12.2016 </w:t>
      </w:r>
      <w:hyperlink r:id="rId22" w:history="1">
        <w:r>
          <w:rPr>
            <w:color w:val="0000FF"/>
          </w:rPr>
          <w:t>N 941-пп</w:t>
        </w:r>
      </w:hyperlink>
      <w:r>
        <w:t>)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I. Общие положения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проведения процедуры оценки регулирующего воздействия (далее - ОРВ) проектов нормативных правовых актов Магаданской области, устанавливающих новые или изменяющих ранее предусмотренные нормативными правовыми актами Магаданской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Магаданской области, затрагивающих вопросы осуществления предпринимательской и инвестиционной деятельности (далее - проекты</w:t>
      </w:r>
      <w:proofErr w:type="gramEnd"/>
      <w:r>
        <w:t xml:space="preserve"> актов), и экспертизы действующих нормативных правовых актов Магаданской области, затрагивающих вопросы осуществления предпринимательской и инвестиционной деятельности (далее - экспертиза актов).</w:t>
      </w:r>
    </w:p>
    <w:p w:rsidR="002F1C55" w:rsidRDefault="002F1C55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1.1. ОРВ подлежат проекты следующих нормативных правовых актов Магаданской области:</w:t>
      </w:r>
    </w:p>
    <w:p w:rsidR="002F1C55" w:rsidRDefault="002F1C55">
      <w:pPr>
        <w:pStyle w:val="ConsPlusNormal"/>
        <w:ind w:firstLine="540"/>
        <w:jc w:val="both"/>
      </w:pPr>
      <w:r>
        <w:t>- законов Магаданской области;</w:t>
      </w:r>
    </w:p>
    <w:p w:rsidR="002F1C55" w:rsidRDefault="002F1C55">
      <w:pPr>
        <w:pStyle w:val="ConsPlusNormal"/>
        <w:ind w:firstLine="540"/>
        <w:jc w:val="both"/>
      </w:pPr>
      <w:r>
        <w:t>- постановлений губернатора Магаданской области;</w:t>
      </w:r>
    </w:p>
    <w:p w:rsidR="002F1C55" w:rsidRDefault="002F1C55">
      <w:pPr>
        <w:pStyle w:val="ConsPlusNormal"/>
        <w:ind w:firstLine="540"/>
        <w:jc w:val="both"/>
      </w:pPr>
      <w:r>
        <w:t>- постановлений Правительства Магаданской области;</w:t>
      </w:r>
    </w:p>
    <w:p w:rsidR="002F1C55" w:rsidRDefault="002F1C55">
      <w:pPr>
        <w:pStyle w:val="ConsPlusNormal"/>
        <w:ind w:firstLine="540"/>
        <w:jc w:val="both"/>
      </w:pPr>
      <w:r>
        <w:t>- нормативных правовых актов органов исполнительной власти Магаданской области.</w:t>
      </w:r>
    </w:p>
    <w:p w:rsidR="002F1C55" w:rsidRDefault="002F1C55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1.2. ОРВ не проводится в отношении:</w:t>
      </w:r>
    </w:p>
    <w:p w:rsidR="002F1C55" w:rsidRDefault="002F1C55">
      <w:pPr>
        <w:pStyle w:val="ConsPlusNormal"/>
        <w:ind w:firstLine="540"/>
        <w:jc w:val="both"/>
      </w:pPr>
      <w:r>
        <w:t>а) проектов законов Магаданской области,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2F1C55" w:rsidRDefault="002F1C55">
      <w:pPr>
        <w:pStyle w:val="ConsPlusNormal"/>
        <w:ind w:firstLine="540"/>
        <w:jc w:val="both"/>
      </w:pPr>
      <w:r>
        <w:t>б) проектов законов Магаданской области, регулирующих бюджетные правоотношения.</w:t>
      </w:r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bookmarkStart w:id="1" w:name="P77"/>
      <w:bookmarkEnd w:id="1"/>
      <w:r>
        <w:t>2. Целью ОРВ проектов актов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Магаданской области.</w:t>
      </w:r>
    </w:p>
    <w:p w:rsidR="002F1C55" w:rsidRDefault="002F1C55">
      <w:pPr>
        <w:pStyle w:val="ConsPlusNormal"/>
        <w:ind w:firstLine="540"/>
        <w:jc w:val="both"/>
      </w:pPr>
      <w:r>
        <w:t>Целью экспертизы актов является выявление положений, необоснованно затрудняющих осуществление предпринимательской и инвестиционной деятельности.</w:t>
      </w:r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 xml:space="preserve">3.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09.12.2016 N 941-пп.</w:t>
      </w:r>
    </w:p>
    <w:p w:rsidR="002F1C55" w:rsidRDefault="002F1C55">
      <w:pPr>
        <w:pStyle w:val="ConsPlusNormal"/>
        <w:ind w:firstLine="540"/>
        <w:jc w:val="both"/>
      </w:pPr>
      <w:r>
        <w:t>4. Процедуры ОРВ проектов актов и экспертизы актов основываются на следующих принципах:</w:t>
      </w:r>
    </w:p>
    <w:p w:rsidR="002F1C55" w:rsidRDefault="002F1C55">
      <w:pPr>
        <w:pStyle w:val="ConsPlusNormal"/>
        <w:ind w:firstLine="540"/>
        <w:jc w:val="both"/>
      </w:pPr>
      <w:r>
        <w:t>а) прозрачность - доступность информации о процедурах ОРВ и экспертизы на всех стадиях проведения;</w:t>
      </w:r>
    </w:p>
    <w:p w:rsidR="002F1C55" w:rsidRDefault="002F1C55">
      <w:pPr>
        <w:pStyle w:val="ConsPlusNormal"/>
        <w:ind w:firstLine="540"/>
        <w:jc w:val="both"/>
      </w:pPr>
      <w:r>
        <w:t>б) публичность - обеспечение участия заинтересованных сторон в процессе разработки принимаемых решений;</w:t>
      </w:r>
    </w:p>
    <w:p w:rsidR="002F1C55" w:rsidRDefault="002F1C55">
      <w:pPr>
        <w:pStyle w:val="ConsPlusNormal"/>
        <w:ind w:firstLine="540"/>
        <w:jc w:val="both"/>
      </w:pPr>
      <w:r>
        <w:t>в) сбалансированность - обеспечение баланса интересов всех заинтересованных сторон в рамках проведения процедур ОРВ проектов актов и экспертизы актов;</w:t>
      </w:r>
    </w:p>
    <w:p w:rsidR="002F1C55" w:rsidRDefault="002F1C55">
      <w:pPr>
        <w:pStyle w:val="ConsPlusNormal"/>
        <w:ind w:firstLine="540"/>
        <w:jc w:val="both"/>
      </w:pPr>
      <w:r>
        <w:t>г) эффективность - обеспечение оптимального выбора варианта государственного регулирования с точки зрения выгод и издержек как для субъектов предпринимательской и инвестиционной деятельности, так и общества в целом;</w:t>
      </w:r>
    </w:p>
    <w:p w:rsidR="002F1C55" w:rsidRDefault="002F1C55">
      <w:pPr>
        <w:pStyle w:val="ConsPlusNormal"/>
        <w:ind w:firstLine="540"/>
        <w:jc w:val="both"/>
      </w:pPr>
      <w:r>
        <w:t>д) экономичность - обеспечение надлежащего качества проведения процедур ОРВ и экспертизы при условии минимально необходимых затрат на ее проведение.</w:t>
      </w:r>
    </w:p>
    <w:p w:rsidR="002F1C55" w:rsidRDefault="002F1C55">
      <w:pPr>
        <w:pStyle w:val="ConsPlusNormal"/>
        <w:ind w:firstLine="540"/>
        <w:jc w:val="both"/>
      </w:pPr>
      <w:r>
        <w:t>5. ОРВ проектов актов и экспертиза актов проводятся в соответствии с настоящим Положением и Методикой оценки регулирующего воздействия проектов нормативных правовых актов Магаданской области, утвержденной уполномоченным органом.</w:t>
      </w:r>
    </w:p>
    <w:p w:rsidR="002F1C55" w:rsidRDefault="002F1C55">
      <w:pPr>
        <w:pStyle w:val="ConsPlusNormal"/>
        <w:ind w:firstLine="540"/>
        <w:jc w:val="both"/>
      </w:pPr>
      <w:r>
        <w:t xml:space="preserve">6. ОРВ проектов актов проводит исполнительный орган государственной власти </w:t>
      </w:r>
      <w:r>
        <w:lastRenderedPageBreak/>
        <w:t>Магаданской области, являющийся разработчиком проекта акта либо осуществляющий в пределах представленных полномочий функции в соответствующих сферах, в том случае, если разработчик акта (субъект законодательной инициативы) не входит в систему органов исполнительной власти Магаданской области (далее - регулирующий орган).</w:t>
      </w:r>
    </w:p>
    <w:p w:rsidR="002F1C55" w:rsidRDefault="002F1C55">
      <w:pPr>
        <w:pStyle w:val="ConsPlusNormal"/>
        <w:ind w:firstLine="540"/>
        <w:jc w:val="both"/>
      </w:pPr>
      <w:r>
        <w:t>7. Участниками процедуры ОРВ проектов актов и экспертизы актов являются регулирующие органы, уполномоченный орган, субъекты законодательной инициативы, иные органы власти и заинтересованные лица, принимающие участие в публичных консультациях в ходе проведения процедуры ОРВ проектов актов и экспертизы актов.</w:t>
      </w:r>
    </w:p>
    <w:p w:rsidR="002F1C55" w:rsidRDefault="002F1C55">
      <w:pPr>
        <w:pStyle w:val="ConsPlusNormal"/>
        <w:ind w:firstLine="540"/>
        <w:jc w:val="both"/>
      </w:pPr>
      <w:r>
        <w:t>8. Уполномоченный орган осуществляет контроль качества осуществления процедур ОРВ проектов актов и подготовки регулирующими органами сводных отчетов об ОРВ, подготавливает на основании представленных регулирующими органами материалов экспертные заключения, ежегодно формирует план проведения экспертизы актов, проводит экспертизу актов, а также осуществляет иные функции в соответствии с настоящим Положением.</w:t>
      </w:r>
    </w:p>
    <w:p w:rsidR="002F1C55" w:rsidRDefault="002F1C55">
      <w:pPr>
        <w:pStyle w:val="ConsPlusNormal"/>
        <w:ind w:firstLine="540"/>
        <w:jc w:val="both"/>
      </w:pPr>
      <w:r>
        <w:t>9. ОРВ проектов актов проводится с учетом степени регулирующего воздействия положений, содержащихся в проекте акта:</w:t>
      </w:r>
    </w:p>
    <w:p w:rsidR="002F1C55" w:rsidRDefault="002F1C55">
      <w:pPr>
        <w:pStyle w:val="ConsPlusNormal"/>
        <w:ind w:firstLine="540"/>
        <w:jc w:val="both"/>
      </w:pPr>
      <w:bookmarkStart w:id="2" w:name="P92"/>
      <w:bookmarkEnd w:id="2"/>
      <w:r>
        <w:t>а) высокая степень регулирующего воздействия - проект акта содержит положения, устанавливающие ранее не предусмотренные действующими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и (или) положения, приводящие к возникновению ранее непредусмотренных действующими нормативными правовыми актами расходов субъектов предпринимательской и инвестиционной деятельности;</w:t>
      </w:r>
    </w:p>
    <w:p w:rsidR="002F1C55" w:rsidRDefault="002F1C5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bookmarkStart w:id="3" w:name="P94"/>
      <w:bookmarkEnd w:id="3"/>
      <w:r>
        <w:t>б) средняя степень регулирующего воздействия - проект акта содержит положения, изменяющие ранее предусмотренные действующими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и (или) положения, приводящие к увеличению ранее предусмотренных действующими нормативными правовыми актами расходов субъектов предпринимательской и инвестиционной деятельности;</w:t>
      </w:r>
    </w:p>
    <w:p w:rsidR="002F1C55" w:rsidRDefault="002F1C5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 xml:space="preserve">в) низкая степень регулирующего воздействия - проект акта не содержит положений, указанных в </w:t>
      </w:r>
      <w:hyperlink w:anchor="P9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94" w:history="1">
        <w:r>
          <w:rPr>
            <w:color w:val="0000FF"/>
          </w:rPr>
          <w:t>"б" пункта 9</w:t>
        </w:r>
      </w:hyperlink>
      <w:r>
        <w:t xml:space="preserve"> настоящего Положения, однако, подлежит ОРВ в соответствии с настоящим Положением.</w:t>
      </w:r>
    </w:p>
    <w:p w:rsidR="002F1C55" w:rsidRDefault="002F1C55">
      <w:pPr>
        <w:pStyle w:val="ConsPlusNormal"/>
        <w:ind w:firstLine="540"/>
        <w:jc w:val="both"/>
      </w:pPr>
      <w:r>
        <w:t>10. Процедура проведения ОРВ состоит из следующих этапов:</w:t>
      </w:r>
    </w:p>
    <w:p w:rsidR="002F1C55" w:rsidRDefault="002F1C55">
      <w:pPr>
        <w:pStyle w:val="ConsPlusNormal"/>
        <w:ind w:firstLine="540"/>
        <w:jc w:val="both"/>
      </w:pPr>
      <w:r>
        <w:t>а) размещение уведомления о подготовке проекта акта (далее - уведомление);</w:t>
      </w:r>
    </w:p>
    <w:p w:rsidR="002F1C55" w:rsidRDefault="002F1C55">
      <w:pPr>
        <w:pStyle w:val="ConsPlusNormal"/>
        <w:ind w:firstLine="540"/>
        <w:jc w:val="both"/>
      </w:pPr>
      <w:r>
        <w:t>б) разработка проекта акта, составление сводного отчета о проведении ОРВ (далее - сводный отчет) и их публичное обсуждение;</w:t>
      </w:r>
    </w:p>
    <w:p w:rsidR="002F1C55" w:rsidRDefault="002F1C55">
      <w:pPr>
        <w:pStyle w:val="ConsPlusNormal"/>
        <w:ind w:firstLine="540"/>
        <w:jc w:val="both"/>
      </w:pPr>
      <w:r>
        <w:t>в) подготовка уполномоченным органом экспертного заключения об ОРВ (далее - экспертное заключение).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II. Размещение уведомления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bookmarkStart w:id="4" w:name="P104"/>
      <w:bookmarkEnd w:id="4"/>
      <w:r>
        <w:t>11. Регулирующий орган принимает решение о подготовке проекта акта, в том числе после выявления проблемы в соответствующей сфере предпринимательской и инвестиционной деятельности.</w:t>
      </w:r>
    </w:p>
    <w:p w:rsidR="002F1C55" w:rsidRDefault="002F1C55">
      <w:pPr>
        <w:pStyle w:val="ConsPlusNormal"/>
        <w:ind w:firstLine="540"/>
        <w:jc w:val="both"/>
      </w:pPr>
      <w:r>
        <w:t>12. При выявлении наличия проблемы регулирующим органом проводится анализ данной проблемы путем определения:</w:t>
      </w:r>
    </w:p>
    <w:p w:rsidR="002F1C55" w:rsidRDefault="002F1C55">
      <w:pPr>
        <w:pStyle w:val="ConsPlusNormal"/>
        <w:ind w:firstLine="540"/>
        <w:jc w:val="both"/>
      </w:pPr>
      <w:r>
        <w:t>- причин (источников) возникновения проблемы в сфере государственного регулирования;</w:t>
      </w:r>
    </w:p>
    <w:p w:rsidR="002F1C55" w:rsidRDefault="002F1C55">
      <w:pPr>
        <w:pStyle w:val="ConsPlusNormal"/>
        <w:ind w:firstLine="540"/>
        <w:jc w:val="both"/>
      </w:pPr>
      <w:r>
        <w:t>- взаимосвязи данной проблемы с условиями (в том числе с нормативными правовыми актами), сложившимися в смежных областях;</w:t>
      </w:r>
    </w:p>
    <w:p w:rsidR="002F1C55" w:rsidRDefault="002F1C55">
      <w:pPr>
        <w:pStyle w:val="ConsPlusNormal"/>
        <w:ind w:firstLine="540"/>
        <w:jc w:val="both"/>
      </w:pPr>
      <w:r>
        <w:t>- устойчивости проблемы во времени и отсутствия возможности ее устранения участниками соответствующих отношений самостоятельно (без дополнительного вмешательства со стороны регулирующих органов);</w:t>
      </w:r>
    </w:p>
    <w:p w:rsidR="002F1C55" w:rsidRDefault="002F1C55">
      <w:pPr>
        <w:pStyle w:val="ConsPlusNormal"/>
        <w:ind w:firstLine="540"/>
        <w:jc w:val="both"/>
      </w:pPr>
      <w:r>
        <w:t xml:space="preserve">- возможностей устранения (минимизации негативного воздействия) проблемы, в том числе путем информирования участников соответствующих отношений, совершенствования </w:t>
      </w:r>
      <w:r>
        <w:lastRenderedPageBreak/>
        <w:t>правоприменительной практики, а также разработки, изменения или отмены нормативных правовых актов;</w:t>
      </w:r>
    </w:p>
    <w:p w:rsidR="002F1C55" w:rsidRDefault="002F1C55">
      <w:pPr>
        <w:pStyle w:val="ConsPlusNormal"/>
        <w:ind w:firstLine="540"/>
        <w:jc w:val="both"/>
      </w:pPr>
      <w:r>
        <w:t>- целей регулирования, направленных на устранение (минимизацию негативного воздействия) выявленной проблемы, и соответствия целей государственного регулирования целям государственной политики в данной сфере.</w:t>
      </w:r>
    </w:p>
    <w:p w:rsidR="002F1C55" w:rsidRDefault="002F1C55">
      <w:pPr>
        <w:pStyle w:val="ConsPlusNormal"/>
        <w:ind w:firstLine="540"/>
        <w:jc w:val="both"/>
      </w:pPr>
      <w:r>
        <w:t>13. По итогам проведенного анализа регулирующий орган делает один из следующих выводов:</w:t>
      </w:r>
    </w:p>
    <w:p w:rsidR="002F1C55" w:rsidRDefault="002F1C55">
      <w:pPr>
        <w:pStyle w:val="ConsPlusNormal"/>
        <w:ind w:firstLine="540"/>
        <w:jc w:val="both"/>
      </w:pPr>
      <w:r>
        <w:t>а) существование проблемы не подтвердилось либо проблема носит временный (неустойчивый во времени) характер, либо проблема может быть решена без дополнительного вмешательства со стороны регулирующих органов. В данном случае регулирующий орган принимает решение об отсутствии необходимости в разработке проекта нормативного правового акта Магаданской области;</w:t>
      </w:r>
    </w:p>
    <w:p w:rsidR="002F1C55" w:rsidRDefault="002F1C55">
      <w:pPr>
        <w:pStyle w:val="ConsPlusNormal"/>
        <w:ind w:firstLine="540"/>
        <w:jc w:val="both"/>
      </w:pPr>
      <w:r>
        <w:t>б) проблема существует, но вызвана не положениями нормативных правовых актов (пробелами в нормативном правовом регулировании), а иными причинами. В этом случае регулирующий орган разрабатывает концептуальные предложения по устранению (минимизации) негативного воздействия) проблемы путем информирования участников соответствующих отношений и (или) совершенствования правоприменительной практики или иным организационно-правовым путем;</w:t>
      </w:r>
    </w:p>
    <w:p w:rsidR="002F1C55" w:rsidRDefault="002F1C55">
      <w:pPr>
        <w:pStyle w:val="ConsPlusNormal"/>
        <w:ind w:firstLine="540"/>
        <w:jc w:val="both"/>
      </w:pPr>
      <w:r>
        <w:t>в) проблема существует и вызвана положениями нормативных правовых актов, регулирующих отношения, относящихся к сфере полномочий иного регулирующего органа. В данном случае регулирующий орган направляет результаты анализа в иной регулирующий орган в соответствующей сфере деятельности;</w:t>
      </w:r>
    </w:p>
    <w:p w:rsidR="002F1C55" w:rsidRDefault="002F1C55">
      <w:pPr>
        <w:pStyle w:val="ConsPlusNormal"/>
        <w:ind w:firstLine="540"/>
        <w:jc w:val="both"/>
      </w:pPr>
      <w:r>
        <w:t>г) проблема существует и вызвана, в том числе положениями нормативных правовых актов, относящихся к сфере деятельности данного регулирующего органа. В этом случае регулирующий орган принимает решение о подготовке проекта акта.</w:t>
      </w:r>
    </w:p>
    <w:p w:rsidR="002F1C55" w:rsidRDefault="002F1C55">
      <w:pPr>
        <w:pStyle w:val="ConsPlusNormal"/>
        <w:ind w:firstLine="540"/>
        <w:jc w:val="both"/>
      </w:pPr>
      <w:r>
        <w:t>14. Регулирующий орган разрабатывает концептуальные (в укрупненном виде) варианты решения выявленной проблемы, которые должны обеспечивать достижение целей регулирования.</w:t>
      </w:r>
    </w:p>
    <w:p w:rsidR="002F1C55" w:rsidRDefault="002F1C55">
      <w:pPr>
        <w:pStyle w:val="ConsPlusNormal"/>
        <w:ind w:firstLine="540"/>
        <w:jc w:val="both"/>
      </w:pPr>
      <w:r>
        <w:t>15. По каждому концептуальному варианту представляются краткие описания:</w:t>
      </w:r>
    </w:p>
    <w:p w:rsidR="002F1C55" w:rsidRDefault="002F1C55">
      <w:pPr>
        <w:pStyle w:val="ConsPlusNormal"/>
        <w:ind w:firstLine="540"/>
        <w:jc w:val="both"/>
      </w:pPr>
      <w:r>
        <w:t>а) предмета регулирования и социальных групп (хозяйствующих субъектов, физических и юридических лиц), на которые распространяется воздействие государственного регулирования;</w:t>
      </w:r>
    </w:p>
    <w:p w:rsidR="002F1C55" w:rsidRDefault="002F1C55">
      <w:pPr>
        <w:pStyle w:val="ConsPlusNormal"/>
        <w:ind w:firstLine="540"/>
        <w:jc w:val="both"/>
      </w:pPr>
      <w:r>
        <w:t>б) мер государственного регулирования, предусмотренных каждым вариантом;</w:t>
      </w:r>
    </w:p>
    <w:p w:rsidR="002F1C55" w:rsidRDefault="002F1C55">
      <w:pPr>
        <w:pStyle w:val="ConsPlusNormal"/>
        <w:ind w:firstLine="540"/>
        <w:jc w:val="both"/>
      </w:pPr>
      <w:r>
        <w:t>в) оценок степени и сроков достижения цели государственного регулирования при выборе каждого варианта;</w:t>
      </w:r>
    </w:p>
    <w:p w:rsidR="002F1C55" w:rsidRDefault="002F1C55">
      <w:pPr>
        <w:pStyle w:val="ConsPlusNormal"/>
        <w:ind w:firstLine="540"/>
        <w:jc w:val="both"/>
      </w:pPr>
      <w:r>
        <w:t>г) предварительных оценок выгод и издержек социальных групп от выбора каждого варианта государственного регулирования, учитывая экономические, социальные, экологические и иные последствия;</w:t>
      </w:r>
    </w:p>
    <w:p w:rsidR="002F1C55" w:rsidRDefault="002F1C55">
      <w:pPr>
        <w:pStyle w:val="ConsPlusNormal"/>
        <w:ind w:firstLine="540"/>
        <w:jc w:val="both"/>
      </w:pPr>
      <w:r>
        <w:t>д) оценок рисков недостижения целей государственного регулирования, а также возможных негативных последствий от введения государственного регулирования для экономики Магаданской области в целом или отдельных ее отраслей (в том числе для малого и среднего предпринимательства);</w:t>
      </w:r>
    </w:p>
    <w:p w:rsidR="002F1C55" w:rsidRDefault="002F1C55">
      <w:pPr>
        <w:pStyle w:val="ConsPlusNormal"/>
        <w:ind w:firstLine="540"/>
        <w:jc w:val="both"/>
      </w:pPr>
      <w:r>
        <w:t>е) заключение о том, приведет ли новое государственное регулирование:</w:t>
      </w:r>
    </w:p>
    <w:p w:rsidR="002F1C55" w:rsidRDefault="002F1C55">
      <w:pPr>
        <w:pStyle w:val="ConsPlusNormal"/>
        <w:ind w:firstLine="540"/>
        <w:jc w:val="both"/>
      </w:pPr>
      <w:r>
        <w:t>-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власти Магаданской области, сложившегося уровня развития технологий, инфраструктуры, рынков товаров и услуг;</w:t>
      </w:r>
    </w:p>
    <w:p w:rsidR="002F1C55" w:rsidRDefault="002F1C55">
      <w:pPr>
        <w:pStyle w:val="ConsPlusNormal"/>
        <w:ind w:firstLine="540"/>
        <w:jc w:val="both"/>
      </w:pPr>
      <w:r>
        <w:t>- к возникновению у субъектов предпринимательской и инвестиционной деятельности дополнительных существенных расходов при осуществлении предпринимательской и инвестиционной деятельности, либо к возникновению дополнительных существенных расходов консолидированного бюджета Магаданской области.</w:t>
      </w:r>
    </w:p>
    <w:p w:rsidR="002F1C55" w:rsidRDefault="002F1C55">
      <w:pPr>
        <w:pStyle w:val="ConsPlusNormal"/>
        <w:ind w:firstLine="540"/>
        <w:jc w:val="both"/>
      </w:pPr>
      <w:r>
        <w:t xml:space="preserve">16. После формирования и описания перечня концептуальных вариантов регулирующий орган осуществляет предварительный выбор оптимального варианта, который обеспечивает наилучшее соотношение затрат и выгод либо наилучшую степень достижения цели регулирования </w:t>
      </w:r>
      <w:r>
        <w:lastRenderedPageBreak/>
        <w:t>при наименьших издержках социальных групп (далее - рекомендуемый вариант). Рекомендуемый вариант должен отвечать критериям административной простоты, гибкости и эффективности.</w:t>
      </w:r>
    </w:p>
    <w:p w:rsidR="002F1C55" w:rsidRDefault="002F1C55">
      <w:pPr>
        <w:pStyle w:val="ConsPlusNormal"/>
        <w:ind w:firstLine="540"/>
        <w:jc w:val="both"/>
      </w:pPr>
      <w:r>
        <w:t>17. Регулирующий орган после принятия решения о подготовке проекта акта размещает уведомление в соответствующем разделе портала Правительства Магаданской области в информационно-телекоммуникационной сети Интернет (далее - Портал).</w:t>
      </w:r>
    </w:p>
    <w:p w:rsidR="002F1C55" w:rsidRDefault="002F1C55">
      <w:pPr>
        <w:pStyle w:val="ConsPlusNormal"/>
        <w:ind w:firstLine="540"/>
        <w:jc w:val="both"/>
      </w:pPr>
      <w:r>
        <w:t>18. Уведомление содержит:</w:t>
      </w:r>
    </w:p>
    <w:p w:rsidR="002F1C55" w:rsidRDefault="002F1C55">
      <w:pPr>
        <w:pStyle w:val="ConsPlusNormal"/>
        <w:ind w:firstLine="540"/>
        <w:jc w:val="both"/>
      </w:pPr>
      <w:r>
        <w:t>- вид, наименование и планируемый срок вступления в силу акта;</w:t>
      </w:r>
    </w:p>
    <w:p w:rsidR="002F1C55" w:rsidRDefault="002F1C55">
      <w:pPr>
        <w:pStyle w:val="ConsPlusNormal"/>
        <w:ind w:firstLine="540"/>
        <w:jc w:val="both"/>
      </w:pPr>
      <w:r>
        <w:t>- сведения о разработчике проекта акта;</w:t>
      </w:r>
    </w:p>
    <w:p w:rsidR="002F1C55" w:rsidRDefault="002F1C55">
      <w:pPr>
        <w:pStyle w:val="ConsPlusNormal"/>
        <w:ind w:firstLine="540"/>
        <w:jc w:val="both"/>
      </w:pPr>
      <w:r>
        <w:t>- описание проблемы, на решение которой направлен предлагаемый способ регулирования;</w:t>
      </w:r>
    </w:p>
    <w:p w:rsidR="002F1C55" w:rsidRDefault="002F1C55">
      <w:pPr>
        <w:pStyle w:val="ConsPlusNormal"/>
        <w:ind w:firstLine="540"/>
        <w:jc w:val="both"/>
      </w:pPr>
      <w:r>
        <w:t>- перечень концептуальных вариантов решения проблемы, в том числе рекомендуемый вариант, с описаниями;</w:t>
      </w:r>
    </w:p>
    <w:p w:rsidR="002F1C55" w:rsidRDefault="002F1C55">
      <w:pPr>
        <w:pStyle w:val="ConsPlusNormal"/>
        <w:ind w:firstLine="540"/>
        <w:jc w:val="both"/>
      </w:pPr>
      <w:r>
        <w:t>- круг лиц, на которых будет распространено действие акта, а также сведения о необходимости или отсутствии необходимости установления переходного периода;</w:t>
      </w:r>
    </w:p>
    <w:p w:rsidR="002F1C55" w:rsidRDefault="002F1C55">
      <w:pPr>
        <w:pStyle w:val="ConsPlusNormal"/>
        <w:ind w:firstLine="540"/>
        <w:jc w:val="both"/>
      </w:pPr>
      <w:r>
        <w:t>- краткое изложение цели регулирования и общую характеристику соответствующих общественных отношений;</w:t>
      </w:r>
    </w:p>
    <w:p w:rsidR="002F1C55" w:rsidRDefault="002F1C55">
      <w:pPr>
        <w:pStyle w:val="ConsPlusNormal"/>
        <w:ind w:firstLine="540"/>
        <w:jc w:val="both"/>
      </w:pPr>
      <w:r>
        <w:t>- срок, в течение которого регулирующим органом принимаются предложения в связи с размещением уведомления по предлагаемому способу регулирования, который не может быть менее 10 рабочих дней со дня размещения уведомления на Портале, и способ их представления;</w:t>
      </w:r>
    </w:p>
    <w:p w:rsidR="002F1C55" w:rsidRDefault="002F1C5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- иную информацию, которая, по мнению регулирующего органа, может относиться к сведениям о подготовке проекта акта.</w:t>
      </w:r>
    </w:p>
    <w:p w:rsidR="002F1C55" w:rsidRDefault="002F1C55">
      <w:pPr>
        <w:pStyle w:val="ConsPlusNormal"/>
        <w:ind w:firstLine="540"/>
        <w:jc w:val="both"/>
      </w:pPr>
      <w:bookmarkStart w:id="5" w:name="P138"/>
      <w:bookmarkEnd w:id="5"/>
      <w:r>
        <w:t>19. В течение 2 рабочих дней с момента размещения уведомления на Портале регулирующий орган извещает об этом с указанием сведений о месте такого размещения (полный электронный адрес):</w:t>
      </w:r>
    </w:p>
    <w:p w:rsidR="002F1C55" w:rsidRDefault="002F1C55">
      <w:pPr>
        <w:pStyle w:val="ConsPlusNormal"/>
        <w:ind w:firstLine="540"/>
        <w:jc w:val="both"/>
      </w:pPr>
      <w:proofErr w:type="gramStart"/>
      <w:r>
        <w:t>а) уполномоченный орган и иные заинтересованные органы власти Магаданской области и (или) органы местного самоуправления муниципальных образований Магаданской области;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>б) организации, целью деятельности которых является защита и представление интересов субъектов предпринимательской и инвестиционной деятельности (далее - представители предпринимательского сообщества), в том числе те организации, с которыми заключены соглашения о взаимодействии при проведении ОРВ проектов актов и экспертизы актов;</w:t>
      </w:r>
    </w:p>
    <w:p w:rsidR="002F1C55" w:rsidRDefault="002F1C55">
      <w:pPr>
        <w:pStyle w:val="ConsPlusNormal"/>
        <w:ind w:firstLine="540"/>
        <w:jc w:val="both"/>
      </w:pPr>
      <w:r>
        <w:t>в) иные организации, которые целесообразно, по мнению регулирующего органа, привлечь к подготовке проекта акта.</w:t>
      </w:r>
    </w:p>
    <w:p w:rsidR="002F1C55" w:rsidRDefault="002F1C55">
      <w:pPr>
        <w:pStyle w:val="ConsPlusNormal"/>
        <w:ind w:firstLine="540"/>
        <w:jc w:val="both"/>
      </w:pPr>
      <w:bookmarkStart w:id="6" w:name="P142"/>
      <w:bookmarkEnd w:id="6"/>
      <w:r>
        <w:t>20. Позиции заинтересованных лиц могут быть получены регулирующим органом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исполнительной власти Магаданской области, проведения опросов представителей групп заинтересованных лиц.</w:t>
      </w:r>
    </w:p>
    <w:p w:rsidR="002F1C55" w:rsidRDefault="002F1C55">
      <w:pPr>
        <w:pStyle w:val="ConsPlusNormal"/>
        <w:ind w:firstLine="540"/>
        <w:jc w:val="both"/>
      </w:pPr>
      <w:bookmarkStart w:id="7" w:name="P143"/>
      <w:bookmarkEnd w:id="7"/>
      <w:r>
        <w:t xml:space="preserve">21. </w:t>
      </w:r>
      <w:proofErr w:type="gramStart"/>
      <w:r>
        <w:t>Регулирующий орган обязан рассмотреть все предложения, поступившие в установленный в уведомлении срок, и составить сводку предложений об их учете либо причинах отклонения, которая подписывается руководителем регулирующего органа, не позднее 20 рабочих дней со дня окончания срока, установленного для принятия предложений, и разместить ее на Портале.</w:t>
      </w:r>
      <w:proofErr w:type="gramEnd"/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 xml:space="preserve">22. По результатам рассмотрения предложений, поступивших в связи с размещением уведомления, регулирующий орган может принять мотивированное решение об отказе в подготовке проекта акта. В этом случае регулирующий орган размещает на Портале соответствующую информацию и в течение 2 рабочих дней с момента размещения извещает о принятом решении органы и организации, указанные в </w:t>
      </w:r>
      <w:hyperlink w:anchor="P138" w:history="1">
        <w:r>
          <w:rPr>
            <w:color w:val="0000FF"/>
          </w:rPr>
          <w:t>пункте 19</w:t>
        </w:r>
      </w:hyperlink>
      <w:r>
        <w:t xml:space="preserve"> настоящего Положения, которые ранее извещались о размещении уведомления.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jc w:val="center"/>
        <w:outlineLvl w:val="1"/>
      </w:pPr>
      <w:r>
        <w:t>III. Разработка проекта акта и составление сводного отчета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>23. В случае принятия решения о разработке проекта акта регулирующий орган подготавливает те</w:t>
      </w:r>
      <w:proofErr w:type="gramStart"/>
      <w:r>
        <w:t>кст пр</w:t>
      </w:r>
      <w:proofErr w:type="gramEnd"/>
      <w:r>
        <w:t>оекта акта и формирует сводный отчет о результатах проведения процедуры ОРВ.</w:t>
      </w:r>
    </w:p>
    <w:p w:rsidR="002F1C55" w:rsidRDefault="002F1C55">
      <w:pPr>
        <w:pStyle w:val="ConsPlusNormal"/>
        <w:ind w:firstLine="540"/>
        <w:jc w:val="both"/>
      </w:pPr>
      <w:r>
        <w:lastRenderedPageBreak/>
        <w:t xml:space="preserve">24. Сводный отчет формируется регулирующим органом с учетом </w:t>
      </w:r>
      <w:proofErr w:type="gramStart"/>
      <w:r>
        <w:t>результатов рассмотрения предложений, поступивших в связи с размещением уведомления и подписывается</w:t>
      </w:r>
      <w:proofErr w:type="gramEnd"/>
      <w:r>
        <w:t xml:space="preserve"> руководителем регулирующего органа.</w:t>
      </w:r>
    </w:p>
    <w:p w:rsidR="002F1C55" w:rsidRDefault="002F1C55">
      <w:pPr>
        <w:pStyle w:val="ConsPlusNormal"/>
        <w:ind w:firstLine="540"/>
        <w:jc w:val="both"/>
      </w:pPr>
      <w:r>
        <w:t>25. В случае если проект нормативного правового акта имеет высокую или среднюю степень регулирующего воздействия, в сводном отчете указываются следующие сведения:</w:t>
      </w:r>
    </w:p>
    <w:p w:rsidR="002F1C55" w:rsidRDefault="002F1C55">
      <w:pPr>
        <w:pStyle w:val="ConsPlusNormal"/>
        <w:ind w:firstLine="540"/>
        <w:jc w:val="both"/>
      </w:pPr>
      <w:bookmarkStart w:id="8" w:name="P152"/>
      <w:bookmarkEnd w:id="8"/>
      <w:r>
        <w:t>а) степень регулирующего воздействия проекта акта;</w:t>
      </w:r>
    </w:p>
    <w:p w:rsidR="002F1C55" w:rsidRDefault="002F1C55">
      <w:pPr>
        <w:pStyle w:val="ConsPlusNormal"/>
        <w:ind w:firstLine="540"/>
        <w:jc w:val="both"/>
      </w:pPr>
      <w:bookmarkStart w:id="9" w:name="P153"/>
      <w:bookmarkEnd w:id="9"/>
      <w: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2F1C55" w:rsidRDefault="002F1C55">
      <w:pPr>
        <w:pStyle w:val="ConsPlusNormal"/>
        <w:ind w:firstLine="540"/>
        <w:jc w:val="both"/>
      </w:pPr>
      <w:r>
        <w:t xml:space="preserve">в) анализ существующего опыта решения данной или </w:t>
      </w:r>
      <w:proofErr w:type="gramStart"/>
      <w:r>
        <w:t>аналогичной проблемы</w:t>
      </w:r>
      <w:proofErr w:type="gramEnd"/>
      <w:r>
        <w:t xml:space="preserve"> правовыми, информационными или организационными средствами в других субъектах Российской Федерации и иностранных государствах;</w:t>
      </w:r>
    </w:p>
    <w:p w:rsidR="002F1C55" w:rsidRDefault="002F1C55">
      <w:pPr>
        <w:pStyle w:val="ConsPlusNormal"/>
        <w:ind w:firstLine="540"/>
        <w:jc w:val="both"/>
      </w:pPr>
      <w:bookmarkStart w:id="10" w:name="P155"/>
      <w:bookmarkEnd w:id="10"/>
      <w:proofErr w:type="gramStart"/>
      <w:r>
        <w:t>г) цели предлагаемого регулирования и их соответствие принципам правового регулирования, установленным федеральным законодательством, а также нормативным правовым актам Магаданской области, в которых формулируются и обосновываются цели и приоритеты политики области, стратегические направления их реализации;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>д) описание предлагаемого регулирования и иных возможных способов решения проблемы;</w:t>
      </w:r>
    </w:p>
    <w:p w:rsidR="002F1C55" w:rsidRDefault="002F1C55">
      <w:pPr>
        <w:pStyle w:val="ConsPlusNormal"/>
        <w:ind w:firstLine="540"/>
        <w:jc w:val="both"/>
      </w:pPr>
      <w:bookmarkStart w:id="11" w:name="P157"/>
      <w:bookmarkEnd w:id="11"/>
      <w:r>
        <w:t>е) основные группы субъектов предпринимательской и инвестиционной деятельности, иные заинтересованные лица, включая органы государственной власти Магаданской области, интересы которых будут затронуты предлагаемым правовым регулированием, оценка количества таких субъектов;</w:t>
      </w:r>
    </w:p>
    <w:p w:rsidR="002F1C55" w:rsidRDefault="002F1C55">
      <w:pPr>
        <w:pStyle w:val="ConsPlusNormal"/>
        <w:ind w:firstLine="540"/>
        <w:jc w:val="both"/>
      </w:pPr>
      <w:r>
        <w:t>ж) новые функции, полномочия, обязанности и права органов государственной власти Магаданской области или сведения об их изменении, а также порядок их реализации;</w:t>
      </w:r>
    </w:p>
    <w:p w:rsidR="002F1C55" w:rsidRDefault="002F1C55">
      <w:pPr>
        <w:pStyle w:val="ConsPlusNormal"/>
        <w:ind w:firstLine="540"/>
        <w:jc w:val="both"/>
      </w:pPr>
      <w:r>
        <w:t>з) оценка соответствующих расходов (возможных поступлений) консолидированного бюджета Магаданской области;</w:t>
      </w:r>
    </w:p>
    <w:p w:rsidR="002F1C55" w:rsidRDefault="002F1C55">
      <w:pPr>
        <w:pStyle w:val="ConsPlusNormal"/>
        <w:ind w:firstLine="540"/>
        <w:jc w:val="both"/>
      </w:pPr>
      <w:r>
        <w:t>и)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или ограничений, а также порядок организации их исполнения;</w:t>
      </w:r>
    </w:p>
    <w:p w:rsidR="002F1C55" w:rsidRDefault="002F1C55">
      <w:pPr>
        <w:pStyle w:val="ConsPlusNormal"/>
        <w:ind w:firstLine="540"/>
        <w:jc w:val="both"/>
      </w:pPr>
      <w:r>
        <w:t>к)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2F1C55" w:rsidRDefault="002F1C55">
      <w:pPr>
        <w:pStyle w:val="ConsPlusNormal"/>
        <w:ind w:firstLine="540"/>
        <w:jc w:val="both"/>
      </w:pPr>
      <w:bookmarkStart w:id="12" w:name="P162"/>
      <w:bookmarkEnd w:id="12"/>
      <w:r>
        <w:t>л) риски решения проблемы предложенным способом регулирования и риски негативных последствий;</w:t>
      </w:r>
    </w:p>
    <w:p w:rsidR="002F1C55" w:rsidRDefault="002F1C55">
      <w:pPr>
        <w:pStyle w:val="ConsPlusNormal"/>
        <w:ind w:firstLine="540"/>
        <w:jc w:val="both"/>
      </w:pPr>
      <w:r>
        <w:t>м)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2F1C55" w:rsidRDefault="002F1C55">
      <w:pPr>
        <w:pStyle w:val="ConsPlusNormal"/>
        <w:ind w:firstLine="540"/>
        <w:jc w:val="both"/>
      </w:pPr>
      <w:r>
        <w:t xml:space="preserve">н) описание </w:t>
      </w:r>
      <w:proofErr w:type="gramStart"/>
      <w:r>
        <w:t>методов контроля эффективности избранного способа достижения цели регулирования</w:t>
      </w:r>
      <w:proofErr w:type="gramEnd"/>
      <w:r>
        <w:t>;</w:t>
      </w:r>
    </w:p>
    <w:p w:rsidR="002F1C55" w:rsidRDefault="002F1C55">
      <w:pPr>
        <w:pStyle w:val="ConsPlusNormal"/>
        <w:ind w:firstLine="540"/>
        <w:jc w:val="both"/>
      </w:pPr>
      <w:r>
        <w:t>о)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2F1C55" w:rsidRDefault="002F1C55">
      <w:pPr>
        <w:pStyle w:val="ConsPlusNormal"/>
        <w:ind w:firstLine="540"/>
        <w:jc w:val="both"/>
      </w:pPr>
      <w:bookmarkStart w:id="13" w:name="P166"/>
      <w:bookmarkEnd w:id="13"/>
      <w:r>
        <w:t>п) индикативные показатели, программы мониторинга и иные способы (методы) оценки достижения заявленных целей регулирования;</w:t>
      </w:r>
    </w:p>
    <w:p w:rsidR="002F1C55" w:rsidRDefault="002F1C55">
      <w:pPr>
        <w:pStyle w:val="ConsPlusNormal"/>
        <w:ind w:firstLine="540"/>
        <w:jc w:val="both"/>
      </w:pPr>
      <w:bookmarkStart w:id="14" w:name="P167"/>
      <w:bookmarkEnd w:id="14"/>
      <w:r>
        <w:t>р) сведения о размещении уведомления, сроках предоставления предложений в связи с таким размещением, физических и юридических лицах, представивших предложения, и результаты рассмотрения поступивших предложений, с указанием ответственных лиц регулирующего органа;</w:t>
      </w:r>
    </w:p>
    <w:p w:rsidR="002F1C55" w:rsidRDefault="002F1C55">
      <w:pPr>
        <w:pStyle w:val="ConsPlusNormal"/>
        <w:ind w:firstLine="540"/>
        <w:jc w:val="both"/>
      </w:pPr>
      <w:bookmarkStart w:id="15" w:name="P168"/>
      <w:bookmarkEnd w:id="15"/>
      <w:r>
        <w:t>с) иные сведения, которые, по мнению регулирующего органа, позволяют оценить обоснованность предлагаемого регулирования.</w:t>
      </w:r>
    </w:p>
    <w:p w:rsidR="002F1C55" w:rsidRDefault="002F1C55">
      <w:pPr>
        <w:pStyle w:val="ConsPlusNormal"/>
        <w:jc w:val="both"/>
      </w:pPr>
      <w:r>
        <w:t xml:space="preserve">(п. 25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 xml:space="preserve">25.1. </w:t>
      </w:r>
      <w:proofErr w:type="gramStart"/>
      <w:r>
        <w:t xml:space="preserve">Сводный отчет о проекте нормативного правового акта, имеющего низкую степень регулирующего воздействия, должен содержать сведения, указанные в </w:t>
      </w:r>
      <w:hyperlink w:anchor="P15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53" w:history="1">
        <w:r>
          <w:rPr>
            <w:color w:val="0000FF"/>
          </w:rPr>
          <w:t>"б"</w:t>
        </w:r>
      </w:hyperlink>
      <w:r>
        <w:t xml:space="preserve">, </w:t>
      </w:r>
      <w:hyperlink w:anchor="P155" w:history="1">
        <w:r>
          <w:rPr>
            <w:color w:val="0000FF"/>
          </w:rPr>
          <w:t>"г"</w:t>
        </w:r>
      </w:hyperlink>
      <w:r>
        <w:t xml:space="preserve"> - </w:t>
      </w:r>
      <w:hyperlink w:anchor="P157" w:history="1">
        <w:r>
          <w:rPr>
            <w:color w:val="0000FF"/>
          </w:rPr>
          <w:t>"е"</w:t>
        </w:r>
      </w:hyperlink>
      <w:r>
        <w:t xml:space="preserve">, </w:t>
      </w:r>
      <w:hyperlink w:anchor="P162" w:history="1">
        <w:r>
          <w:rPr>
            <w:color w:val="0000FF"/>
          </w:rPr>
          <w:t>"л"</w:t>
        </w:r>
      </w:hyperlink>
      <w:r>
        <w:t xml:space="preserve">, </w:t>
      </w:r>
      <w:hyperlink w:anchor="P166" w:history="1">
        <w:r>
          <w:rPr>
            <w:color w:val="0000FF"/>
          </w:rPr>
          <w:t>"п"</w:t>
        </w:r>
      </w:hyperlink>
      <w:r>
        <w:t xml:space="preserve">, </w:t>
      </w:r>
      <w:hyperlink w:anchor="P167" w:history="1">
        <w:r>
          <w:rPr>
            <w:color w:val="0000FF"/>
          </w:rPr>
          <w:t>"р"</w:t>
        </w:r>
      </w:hyperlink>
      <w:r>
        <w:t xml:space="preserve"> - </w:t>
      </w:r>
      <w:hyperlink w:anchor="P168" w:history="1">
        <w:r>
          <w:rPr>
            <w:color w:val="0000FF"/>
          </w:rPr>
          <w:t>"с" пункта 25</w:t>
        </w:r>
      </w:hyperlink>
      <w:r>
        <w:t xml:space="preserve"> настоящего Положения.</w:t>
      </w:r>
      <w:proofErr w:type="gramEnd"/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Подготовленные проект нормативного правового акта и сводный отчет направляются </w:t>
      </w:r>
      <w:r>
        <w:lastRenderedPageBreak/>
        <w:t>регулирующим органом в уполномоченный орган для предварительного рассмотрения.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>27. Сводный отчет, не соответствующий требованиям пункта 25 настоящего Положения, может быть возвращен уполномоченным органом регулирующему органу на доработку.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jc w:val="center"/>
        <w:outlineLvl w:val="1"/>
      </w:pPr>
      <w:r>
        <w:t xml:space="preserve">IV. Проведение процедуры </w:t>
      </w:r>
      <w:proofErr w:type="gramStart"/>
      <w:r>
        <w:t>предварительного</w:t>
      </w:r>
      <w:proofErr w:type="gramEnd"/>
    </w:p>
    <w:p w:rsidR="002F1C55" w:rsidRDefault="002F1C55">
      <w:pPr>
        <w:pStyle w:val="ConsPlusNormal"/>
        <w:jc w:val="center"/>
      </w:pPr>
      <w:r>
        <w:t>рассмотрения проекта акта и сводного отчета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>28. В ходе предварительного рассмотрения поступающие проекты актов могут быть разделены по степени их регуляторной значимости с целью определения упрощенного или углубленного порядка подготовки заключения об ОРВ.</w:t>
      </w:r>
    </w:p>
    <w:p w:rsidR="002F1C55" w:rsidRDefault="002F1C55">
      <w:pPr>
        <w:pStyle w:val="ConsPlusNormal"/>
        <w:ind w:firstLine="540"/>
        <w:jc w:val="both"/>
      </w:pPr>
      <w:r>
        <w:t>29. В ходе предварительного рассмотрения проекта акта уполномоченный орган должен определить:</w:t>
      </w:r>
    </w:p>
    <w:p w:rsidR="002F1C55" w:rsidRDefault="002F1C55">
      <w:pPr>
        <w:pStyle w:val="ConsPlusNormal"/>
        <w:ind w:firstLine="540"/>
        <w:jc w:val="both"/>
      </w:pPr>
      <w:r>
        <w:t>а) относятся ли общественные отношения, регулируемые проектом акта, к предметной области ОРВ;</w:t>
      </w:r>
    </w:p>
    <w:p w:rsidR="002F1C55" w:rsidRDefault="002F1C55">
      <w:pPr>
        <w:pStyle w:val="ConsPlusNormal"/>
        <w:ind w:firstLine="540"/>
        <w:jc w:val="both"/>
      </w:pPr>
      <w:bookmarkStart w:id="16" w:name="P181"/>
      <w:bookmarkEnd w:id="16"/>
      <w:proofErr w:type="gramStart"/>
      <w:r>
        <w:t>б) предусматривает ли проект акта положения,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государственной власти и (или) органов местного самоуправления в отношениях с субъектами предпринимательской и инвестиционной деятельности, а также приведет ли предусмотренное проектом нормативного правового акта предлагаемое правовое регулирование в части прав и обязанностей субъектов предпринимательской и инвестиционной</w:t>
      </w:r>
      <w:proofErr w:type="gramEnd"/>
      <w:r>
        <w:t xml:space="preserve"> деятельности:</w:t>
      </w:r>
    </w:p>
    <w:p w:rsidR="002F1C55" w:rsidRDefault="002F1C55">
      <w:pPr>
        <w:pStyle w:val="ConsPlusNormal"/>
        <w:ind w:firstLine="540"/>
        <w:jc w:val="both"/>
      </w:pPr>
      <w:r>
        <w:t>-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государственной власти и (или) органов местного самоуправления, а также сложившегося на территории Магаданской области уровня развития технологий, инфраструктуры, рынков товаров и услуг;</w:t>
      </w:r>
    </w:p>
    <w:p w:rsidR="002F1C55" w:rsidRDefault="002F1C55">
      <w:pPr>
        <w:pStyle w:val="ConsPlusNormal"/>
        <w:ind w:firstLine="540"/>
        <w:jc w:val="both"/>
      </w:pPr>
      <w:r>
        <w:t>- 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консолидированного бюджета Магаданской области.</w:t>
      </w:r>
    </w:p>
    <w:p w:rsidR="002F1C55" w:rsidRDefault="002F1C55">
      <w:pPr>
        <w:pStyle w:val="ConsPlusNormal"/>
        <w:ind w:firstLine="540"/>
        <w:jc w:val="both"/>
      </w:pPr>
      <w:bookmarkStart w:id="17" w:name="P184"/>
      <w:bookmarkEnd w:id="17"/>
      <w:r>
        <w:t xml:space="preserve">30. </w:t>
      </w:r>
      <w:proofErr w:type="gramStart"/>
      <w:r>
        <w:t>Если в ходе предварительного рассмотрения будет установлено, что предлагаемое в проекте акта правовое регулирование окажет незначительное воздействие на его потенциальных адресатов, заключение об ОРВ может быть дано уполномоченным органом непосредственно по результатам такого рассмотрения (в упрощенном порядке) в срок не более 10 рабочих дней со дня поступления материалов в уполномоченный орган, без проведения процедуры публичного обсуждения.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>Проекты нормативных правовых актов, в отношении которых в ходе предварительного рассмотрения было установлено, что они могут оказать значительное воздействие на потенциальных адресатов предлагаемого правового регулирования, рассматриваются уполномоченным органом в углубленном порядке с проведением процедуры публичного обсуждения.</w:t>
      </w:r>
    </w:p>
    <w:p w:rsidR="002F1C55" w:rsidRDefault="002F1C55">
      <w:pPr>
        <w:pStyle w:val="ConsPlusNormal"/>
        <w:ind w:firstLine="540"/>
        <w:jc w:val="both"/>
      </w:pPr>
      <w:r>
        <w:t>31. По результатам предварительного рассмотрения проекта акта и сводного отчета уполномоченный орган может осуществить следующие действия:</w:t>
      </w:r>
    </w:p>
    <w:p w:rsidR="002F1C55" w:rsidRDefault="002F1C55">
      <w:pPr>
        <w:pStyle w:val="ConsPlusNormal"/>
        <w:ind w:firstLine="540"/>
        <w:jc w:val="both"/>
      </w:pPr>
      <w:r>
        <w:t>а) в случае если уполномоченным органом был сделан вывод о том, что проект акта не содержит положений, регулирующих общественные отношения, относящиеся к предметной области ОРВ, регулирующий орган уведомляется о том, что подготовка заключения об ОРВ в отношении проекта акта не требуется. Одновременно с уведомлением регулирующему органу могут быть направлены замечания и предложения уполномоченного органа по рассмотренному проекту акта;</w:t>
      </w:r>
    </w:p>
    <w:p w:rsidR="002F1C55" w:rsidRDefault="002F1C55">
      <w:pPr>
        <w:pStyle w:val="ConsPlusNormal"/>
        <w:ind w:firstLine="540"/>
        <w:jc w:val="both"/>
      </w:pPr>
      <w:proofErr w:type="gramStart"/>
      <w:r>
        <w:t xml:space="preserve">б) в случае если уполномоченным органом был сделан вывод о том, что предполагаемое проектом акта регулирование не предусматривает изменения прав и обязанностей субъектов предпринимательской и инвестиционной деятельности либо предлагаемое проектом акта правовое регулирование в части прав и обязанностей субъектов предпринимательской и инвестиционной деятельности не приведет к последствиям, указанным в </w:t>
      </w:r>
      <w:hyperlink w:anchor="P181" w:history="1">
        <w:r>
          <w:rPr>
            <w:color w:val="0000FF"/>
          </w:rPr>
          <w:t>подпункте "б" пункта 29</w:t>
        </w:r>
      </w:hyperlink>
      <w:r>
        <w:t xml:space="preserve"> настоящего Положения, составляется заключение об ОРВ в</w:t>
      </w:r>
      <w:proofErr w:type="gramEnd"/>
      <w:r>
        <w:t xml:space="preserve"> упрощенном </w:t>
      </w:r>
      <w:proofErr w:type="gramStart"/>
      <w:r>
        <w:t>порядке</w:t>
      </w:r>
      <w:proofErr w:type="gramEnd"/>
      <w:r>
        <w:t xml:space="preserve"> с учетом </w:t>
      </w:r>
      <w:r>
        <w:lastRenderedPageBreak/>
        <w:t xml:space="preserve">положений абзаца первого </w:t>
      </w:r>
      <w:hyperlink w:anchor="P184" w:history="1">
        <w:r>
          <w:rPr>
            <w:color w:val="0000FF"/>
          </w:rPr>
          <w:t>пункта 30</w:t>
        </w:r>
      </w:hyperlink>
      <w:r>
        <w:t xml:space="preserve"> настоящего Положения;</w:t>
      </w:r>
    </w:p>
    <w:p w:rsidR="002F1C55" w:rsidRDefault="002F1C55">
      <w:pPr>
        <w:pStyle w:val="ConsPlusNormal"/>
        <w:ind w:firstLine="540"/>
        <w:jc w:val="both"/>
      </w:pPr>
      <w:r>
        <w:t>в) в случае если уполномоченным органом был сделан вывод о том, что предлагаемое проектом акта правовое регулирование может оказать значительное воздействие на потенциальных адресатов данного регулирования, принимается решение о проведении ОРВ проекта акта в углубленном порядке, с обязательным проведением процедуры публичного обсуждения.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V. Публичное обсуждение проекта акта и сводного отчета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bookmarkStart w:id="18" w:name="P193"/>
      <w:bookmarkEnd w:id="18"/>
      <w:r>
        <w:t>32. В целях организации публичного обсуждения регулирующий орган размещает на Портале проект акта и сводный отчет и проводит публичные обсуждения.</w:t>
      </w:r>
    </w:p>
    <w:p w:rsidR="002F1C55" w:rsidRDefault="002F1C55">
      <w:pPr>
        <w:pStyle w:val="ConsPlusNormal"/>
        <w:ind w:firstLine="540"/>
        <w:jc w:val="both"/>
      </w:pPr>
      <w:r>
        <w:t>К тексту проекта акта и сводному отчету прикладываются и размещаются на Портале:</w:t>
      </w:r>
    </w:p>
    <w:p w:rsidR="002F1C55" w:rsidRDefault="002F1C55">
      <w:pPr>
        <w:pStyle w:val="ConsPlusNormal"/>
        <w:ind w:firstLine="540"/>
        <w:jc w:val="both"/>
      </w:pPr>
      <w:r>
        <w:t>- перечень вопросов для участников публичных обсуждений;</w:t>
      </w:r>
    </w:p>
    <w:p w:rsidR="002F1C55" w:rsidRDefault="002F1C55">
      <w:pPr>
        <w:pStyle w:val="ConsPlusNormal"/>
        <w:ind w:firstLine="540"/>
        <w:jc w:val="both"/>
      </w:pPr>
      <w:r>
        <w:t>- иные материалы и информация по усмотрению регулирующего органа, служащие обоснованием выбора предлагаемого варианта правового регулирования.</w:t>
      </w:r>
    </w:p>
    <w:p w:rsidR="002F1C55" w:rsidRDefault="002F1C55">
      <w:pPr>
        <w:pStyle w:val="ConsPlusNormal"/>
        <w:ind w:firstLine="540"/>
        <w:jc w:val="both"/>
      </w:pPr>
      <w:r>
        <w:t>33. Проведение публичных обсуждений начинается одновременно с размещением регулирующим органом проекта акта и сводного отчета на Портале.</w:t>
      </w:r>
    </w:p>
    <w:p w:rsidR="002F1C55" w:rsidRDefault="002F1C55">
      <w:pPr>
        <w:pStyle w:val="ConsPlusNormal"/>
        <w:ind w:firstLine="540"/>
        <w:jc w:val="both"/>
      </w:pPr>
      <w:r>
        <w:t xml:space="preserve">34. Регулирующий орган извещает о начале публичных обсуждений органы и организации, указанные в </w:t>
      </w:r>
      <w:hyperlink w:anchor="P138" w:history="1">
        <w:r>
          <w:rPr>
            <w:color w:val="0000FF"/>
          </w:rPr>
          <w:t>пункте 19</w:t>
        </w:r>
      </w:hyperlink>
      <w:r>
        <w:t xml:space="preserve"> настоящего Положения. При этом в извещении указываются:</w:t>
      </w:r>
    </w:p>
    <w:p w:rsidR="002F1C55" w:rsidRDefault="002F1C55">
      <w:pPr>
        <w:pStyle w:val="ConsPlusNormal"/>
        <w:ind w:firstLine="540"/>
        <w:jc w:val="both"/>
      </w:pPr>
      <w:r>
        <w:t>а) сведения о месте размещения проекта акта и сводного отчета (полный электронный адрес);</w:t>
      </w:r>
    </w:p>
    <w:p w:rsidR="002F1C55" w:rsidRDefault="002F1C55">
      <w:pPr>
        <w:pStyle w:val="ConsPlusNormal"/>
        <w:ind w:firstLine="540"/>
        <w:jc w:val="both"/>
      </w:pPr>
      <w:r>
        <w:t>б) срок проведения публичного обсуждения, в течение которого регулирующим органом принимаются предложения, и наиболее удобный способ их представления.</w:t>
      </w:r>
    </w:p>
    <w:p w:rsidR="002F1C55" w:rsidRDefault="002F1C55">
      <w:pPr>
        <w:pStyle w:val="ConsPlusNormal"/>
        <w:ind w:firstLine="540"/>
        <w:jc w:val="both"/>
      </w:pPr>
      <w:r>
        <w:t>35. Срок проведения публичного обсуждения устанавливается регулирующим органом с учетом степени регулирующего воздействия положений, содержащихся в проекте акта, но не может составлять менее:</w:t>
      </w:r>
    </w:p>
    <w:p w:rsidR="002F1C55" w:rsidRDefault="002F1C55">
      <w:pPr>
        <w:pStyle w:val="ConsPlusNormal"/>
        <w:ind w:firstLine="540"/>
        <w:jc w:val="both"/>
      </w:pPr>
      <w:r>
        <w:t>а) 45 рабочих дней - для проектов актов, содержащих положения, имеющие высокую степень регулирующего воздействия;</w:t>
      </w:r>
    </w:p>
    <w:p w:rsidR="002F1C55" w:rsidRDefault="002F1C5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б) 20 рабочих дней - для проектов актов, содержащих положения, имеющие среднюю степень регулирующего воздействия;</w:t>
      </w:r>
    </w:p>
    <w:p w:rsidR="002F1C55" w:rsidRDefault="002F1C5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в) 10 рабочих дней - для проектов актов, содержащих положения, имеющие низкую степень регулирующего воздействия.</w:t>
      </w:r>
    </w:p>
    <w:p w:rsidR="002F1C55" w:rsidRDefault="002F1C5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36. Срок проведения публичного обсуждения может быть продлен по решению регулирующего органа, который размещает информацию об основаниях и сроке такого продления на Портале.</w:t>
      </w:r>
    </w:p>
    <w:p w:rsidR="002F1C55" w:rsidRDefault="002F1C55">
      <w:pPr>
        <w:pStyle w:val="ConsPlusNormal"/>
        <w:ind w:firstLine="540"/>
        <w:jc w:val="both"/>
      </w:pPr>
      <w:r>
        <w:t xml:space="preserve">37. Дополнительно могут использоваться формы публичного обсуждения указанные в </w:t>
      </w:r>
      <w:hyperlink w:anchor="P142" w:history="1">
        <w:r>
          <w:rPr>
            <w:color w:val="0000FF"/>
          </w:rPr>
          <w:t>пункте 20</w:t>
        </w:r>
      </w:hyperlink>
      <w:r>
        <w:t xml:space="preserve"> настоящего Положения.</w:t>
      </w:r>
    </w:p>
    <w:p w:rsidR="002F1C55" w:rsidRDefault="002F1C55">
      <w:pPr>
        <w:pStyle w:val="ConsPlusNormal"/>
        <w:ind w:firstLine="540"/>
        <w:jc w:val="both"/>
      </w:pPr>
      <w:bookmarkStart w:id="19" w:name="P210"/>
      <w:bookmarkEnd w:id="19"/>
      <w:r>
        <w:t xml:space="preserve">38. </w:t>
      </w:r>
      <w:proofErr w:type="gramStart"/>
      <w:r>
        <w:t>Регулирующий орган обязан рассмотреть все предложения, поступившие в установленный в уведомлении срок, и составить сводку предложений об их учете либо причинах отклонения, которая подписывается руководителем регулирующего органа, не позднее 20 рабочих дней со дня окончания срока, установленного для принятия предложений, и разместить ее на Портале.</w:t>
      </w:r>
      <w:proofErr w:type="gramEnd"/>
    </w:p>
    <w:p w:rsidR="002F1C55" w:rsidRDefault="002F1C5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bookmarkStart w:id="20" w:name="P212"/>
      <w:bookmarkEnd w:id="20"/>
      <w:r>
        <w:t>39. По результатам обработки предложений, полученных в ходе проведения публичных обсуждений, сводный отчет и проект акта при необходимости дорабатывается регулирующим органом. При этом в сводный отчет дополнительно включаются:</w:t>
      </w:r>
    </w:p>
    <w:p w:rsidR="002F1C55" w:rsidRDefault="002F1C55">
      <w:pPr>
        <w:pStyle w:val="ConsPlusNormal"/>
        <w:ind w:firstLine="540"/>
        <w:jc w:val="both"/>
      </w:pPr>
      <w:r>
        <w:t>а) сведения о проведении публичного обсуждения проекта акта, сроках его проведения, органах и организациях, извещенных о проведении публичного обсуждения, а также о физических и юридических лицах, представивших предложения, и результаты рассмотрения поступивших предложений, с указанием ответственных лиц регулирующего органа;</w:t>
      </w:r>
    </w:p>
    <w:p w:rsidR="002F1C55" w:rsidRDefault="002F1C55">
      <w:pPr>
        <w:pStyle w:val="ConsPlusNormal"/>
        <w:ind w:firstLine="540"/>
        <w:jc w:val="both"/>
      </w:pPr>
      <w:r>
        <w:t xml:space="preserve">б) сводка предложений, предусмотренная </w:t>
      </w:r>
      <w:hyperlink w:anchor="P210" w:history="1">
        <w:r>
          <w:rPr>
            <w:color w:val="0000FF"/>
          </w:rPr>
          <w:t>пунктом 38</w:t>
        </w:r>
      </w:hyperlink>
      <w:r>
        <w:t xml:space="preserve"> настоящего Положения.</w:t>
      </w:r>
    </w:p>
    <w:p w:rsidR="002F1C55" w:rsidRDefault="002F1C55">
      <w:pPr>
        <w:pStyle w:val="ConsPlusNormal"/>
        <w:ind w:firstLine="540"/>
        <w:jc w:val="both"/>
      </w:pPr>
      <w:r>
        <w:lastRenderedPageBreak/>
        <w:t xml:space="preserve">40. </w:t>
      </w:r>
      <w:proofErr w:type="gramStart"/>
      <w:r>
        <w:t xml:space="preserve">Если в результате доработки регулирующим органом в проект акта будут внесены изменения, содержащие положения, имеющие высокую или среднюю степень регулирующего воздействия, в отношении которых не проведены публичные обсуждения, проект акта подлежит повторному размещению на Портале с целью проведения публичного обсуждения в соответствии с </w:t>
      </w:r>
      <w:hyperlink w:anchor="P193" w:history="1">
        <w:r>
          <w:rPr>
            <w:color w:val="0000FF"/>
          </w:rPr>
          <w:t>пунктами 32</w:t>
        </w:r>
      </w:hyperlink>
      <w:r>
        <w:t xml:space="preserve"> - </w:t>
      </w:r>
      <w:hyperlink w:anchor="P212" w:history="1">
        <w:r>
          <w:rPr>
            <w:color w:val="0000FF"/>
          </w:rPr>
          <w:t>39</w:t>
        </w:r>
      </w:hyperlink>
      <w:r>
        <w:t xml:space="preserve"> настоящего Положения.</w:t>
      </w:r>
      <w:proofErr w:type="gramEnd"/>
    </w:p>
    <w:p w:rsidR="002F1C55" w:rsidRDefault="002F1C55">
      <w:pPr>
        <w:pStyle w:val="ConsPlusNormal"/>
        <w:ind w:firstLine="540"/>
        <w:jc w:val="both"/>
      </w:pPr>
      <w:bookmarkStart w:id="21" w:name="P216"/>
      <w:bookmarkEnd w:id="21"/>
      <w:r>
        <w:t>41. Доработанные проект акта и сводный отчет в течение 2 рабочих дней с момента подписания направляются в уполномоченный орган для рассмотрения и подготовки экспертного заключения. Также направляется пояснительная записка, содержащая:</w:t>
      </w:r>
    </w:p>
    <w:p w:rsidR="002F1C55" w:rsidRDefault="002F1C55">
      <w:pPr>
        <w:pStyle w:val="ConsPlusNormal"/>
        <w:ind w:firstLine="540"/>
        <w:jc w:val="both"/>
      </w:pPr>
      <w:proofErr w:type="gramStart"/>
      <w:r>
        <w:t xml:space="preserve">а) выводы регулирующего органа о проведенной ОРВ проекта акта, о достижении целей, указанных в </w:t>
      </w:r>
      <w:hyperlink w:anchor="P77" w:history="1">
        <w:r>
          <w:rPr>
            <w:color w:val="0000FF"/>
          </w:rPr>
          <w:t>пункте 2</w:t>
        </w:r>
      </w:hyperlink>
      <w:r>
        <w:t xml:space="preserve"> настоящего Положения;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>б) необходимые расчеты, обоснования и прогнозы экономических и социальных последствий реализации предлагаемых решений.</w:t>
      </w:r>
    </w:p>
    <w:p w:rsidR="002F1C55" w:rsidRDefault="002F1C55">
      <w:pPr>
        <w:pStyle w:val="ConsPlusNormal"/>
        <w:ind w:firstLine="540"/>
        <w:jc w:val="both"/>
      </w:pPr>
      <w:r>
        <w:t>Одновременно указанные документы размещаются регулирующим органом на Портале.</w:t>
      </w:r>
    </w:p>
    <w:p w:rsidR="002F1C55" w:rsidRDefault="002F1C55">
      <w:pPr>
        <w:pStyle w:val="ConsPlusNormal"/>
        <w:ind w:firstLine="540"/>
        <w:jc w:val="both"/>
      </w:pPr>
      <w:r>
        <w:t xml:space="preserve">42. По результатам рассмотрения предложений, поступивших в связи с проведением публичного обсуждения, регулирующий орган может принять мотивированное решение об отказе в подготовке проекта акта. В этом случае регулирующий орган размещает на Портале соответствующую информацию и в течение 2 рабочих дней с момента размещения извещает о принятом решении органы и организации, указанные в </w:t>
      </w:r>
      <w:hyperlink w:anchor="P138" w:history="1">
        <w:r>
          <w:rPr>
            <w:color w:val="0000FF"/>
          </w:rPr>
          <w:t>пункте 19</w:t>
        </w:r>
      </w:hyperlink>
      <w:r>
        <w:t xml:space="preserve"> настоящего Положения, которые ранее извещались о проведении публичных обсуждений.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VI. Подготовка уполномоченным органом</w:t>
      </w:r>
    </w:p>
    <w:p w:rsidR="002F1C55" w:rsidRDefault="002F1C55">
      <w:pPr>
        <w:pStyle w:val="ConsPlusNormal"/>
        <w:jc w:val="center"/>
      </w:pPr>
      <w:r>
        <w:t>экспертного заключения об ОРВ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 xml:space="preserve">43. </w:t>
      </w:r>
      <w:proofErr w:type="gramStart"/>
      <w:r>
        <w:t>Заключение об ОРВ подготавливается уполномоченным органом и содержит выводы о соблюдении регулирующим органом установленного порядка проведения процедуры ОРВ, о наличии либо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 приводящих к возникновению необоснованных расходов субъектов предпринимательской и инвестиционной деятельности и консолидированного бюджета Магаданской области</w:t>
      </w:r>
      <w:proofErr w:type="gramEnd"/>
      <w:r>
        <w:t>.</w:t>
      </w:r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44. Уполномоченный орган рассматривает поступившие от регулирующего органа проект акта, сводный отчет и пояснительную записку (далее - материалы) в следующие сроки:</w:t>
      </w:r>
    </w:p>
    <w:p w:rsidR="002F1C55" w:rsidRDefault="002F1C55">
      <w:pPr>
        <w:pStyle w:val="ConsPlusNormal"/>
        <w:ind w:firstLine="540"/>
        <w:jc w:val="both"/>
      </w:pPr>
      <w:r>
        <w:t>а) 10 рабочих дней со дня поступления материалов - для проектов актов, содержащих положения, имеющие высокую и среднюю степень регулирующего воздействия;</w:t>
      </w:r>
    </w:p>
    <w:p w:rsidR="002F1C55" w:rsidRDefault="002F1C5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б) 7 рабочих дней со дня поступления материалов - для проектов актов, содержащих положения, имеющие низкую степень регулирующего воздействия.</w:t>
      </w:r>
    </w:p>
    <w:p w:rsidR="002F1C55" w:rsidRDefault="002F1C5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45. Процедура рассмотрения представленных материалов включает в себя:</w:t>
      </w:r>
    </w:p>
    <w:p w:rsidR="002F1C55" w:rsidRDefault="002F1C55">
      <w:pPr>
        <w:pStyle w:val="ConsPlusNormal"/>
        <w:ind w:firstLine="540"/>
        <w:jc w:val="both"/>
      </w:pPr>
      <w:r>
        <w:t>а) оценку соответствия проведенных процедур требованиям настоящего Положения и утвержденной методике;</w:t>
      </w:r>
    </w:p>
    <w:p w:rsidR="002F1C55" w:rsidRDefault="002F1C55">
      <w:pPr>
        <w:pStyle w:val="ConsPlusNormal"/>
        <w:ind w:firstLine="540"/>
        <w:jc w:val="both"/>
      </w:pPr>
      <w:r>
        <w:t>б) оценку качества процедур (включая контроль качества публичных обсуждений), в том числе корректность использования и интерпретации данных, наличие или отсутствие достаточного обоснования решения проблемы выбранным способом регулирования;</w:t>
      </w:r>
    </w:p>
    <w:p w:rsidR="002F1C55" w:rsidRDefault="002F1C55">
      <w:pPr>
        <w:pStyle w:val="ConsPlusNormal"/>
        <w:ind w:firstLine="540"/>
        <w:jc w:val="both"/>
      </w:pPr>
      <w:r>
        <w:t xml:space="preserve">в) выявление в проекте акта положений, перечисленных в </w:t>
      </w:r>
      <w:hyperlink w:anchor="P77" w:history="1">
        <w:r>
          <w:rPr>
            <w:color w:val="0000FF"/>
          </w:rPr>
          <w:t>подпункте "б" пункта 2</w:t>
        </w:r>
      </w:hyperlink>
      <w:r>
        <w:t xml:space="preserve"> настоящего Положения.</w:t>
      </w:r>
    </w:p>
    <w:p w:rsidR="002F1C55" w:rsidRDefault="002F1C55">
      <w:pPr>
        <w:pStyle w:val="ConsPlusNormal"/>
        <w:ind w:firstLine="540"/>
        <w:jc w:val="both"/>
      </w:pPr>
      <w:r>
        <w:t xml:space="preserve">46. </w:t>
      </w:r>
      <w:proofErr w:type="gramStart"/>
      <w:r>
        <w:t>В случае выявления несоблюдения требований установленного настоящим Положением порядка проведения процедуры ОРВ в заключении могут быть сделаны выводы о необходимости повторного проведения процедур, предусмотренных настоящим Положением,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 и проекта акта для подготовки заключения.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 xml:space="preserve">47. В случае установления соответствия проведенной регулирующим органом процедуры </w:t>
      </w:r>
      <w:r>
        <w:lastRenderedPageBreak/>
        <w:t>ОРВ установленным требованиям уполномоченный орган осуществляет анализ обоснованности выводов регулирующего органа относительно необходимости введения предлагаемого им способа правового регулирования.</w:t>
      </w:r>
    </w:p>
    <w:p w:rsidR="002F1C55" w:rsidRDefault="002F1C55">
      <w:pPr>
        <w:pStyle w:val="ConsPlusNormal"/>
        <w:ind w:firstLine="540"/>
        <w:jc w:val="both"/>
      </w:pPr>
      <w:r>
        <w:t xml:space="preserve">48. </w:t>
      </w:r>
      <w:proofErr w:type="gramStart"/>
      <w:r>
        <w:t xml:space="preserve">Если проект акта содержит положения, имеющие высокую или среднюю степень регулирующего воздействия и не имеет содержательных откликов потенциальных адресатов предлагаемого правового регулирования в ходе проведения публичных обсуждений, уполномоченным органом могут быть проведены дополнительные публичные обсуждения с органами и организациями, указанными в </w:t>
      </w:r>
      <w:hyperlink w:anchor="P138" w:history="1">
        <w:r>
          <w:rPr>
            <w:color w:val="0000FF"/>
          </w:rPr>
          <w:t>пункте 19</w:t>
        </w:r>
      </w:hyperlink>
      <w:r>
        <w:t xml:space="preserve"> настоящего Положения, в течение сроков, отведенных для рассмотрения материалов и подготовки экспертного заключения.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>49. Результатом рассмотрения представленных материалов является экспертное заключение уполномоченного органа, которое подписывается руководителем уполномоченного органа и размещается на Портале в течение 2 рабочих дней с момента его подписания. Одновременно экспертное заключение направляется регулирующему органу.</w:t>
      </w:r>
    </w:p>
    <w:p w:rsidR="002F1C55" w:rsidRDefault="002F1C55">
      <w:pPr>
        <w:pStyle w:val="ConsPlusNormal"/>
        <w:ind w:firstLine="540"/>
        <w:jc w:val="both"/>
      </w:pPr>
      <w:r>
        <w:t>50. Основанием для наличия замечаний в экспертном заключении является:</w:t>
      </w:r>
    </w:p>
    <w:p w:rsidR="002F1C55" w:rsidRDefault="002F1C55">
      <w:pPr>
        <w:pStyle w:val="ConsPlusNormal"/>
        <w:ind w:firstLine="540"/>
        <w:jc w:val="both"/>
      </w:pPr>
      <w:r>
        <w:t>а) несоблюдение регулирующим органом при подготовке проекта акта процедур ОРВ, предусмотренных настоящим Положением;</w:t>
      </w:r>
    </w:p>
    <w:p w:rsidR="002F1C55" w:rsidRDefault="002F1C55">
      <w:pPr>
        <w:pStyle w:val="ConsPlusNormal"/>
        <w:ind w:firstLine="540"/>
        <w:jc w:val="both"/>
      </w:pPr>
      <w:r>
        <w:t>б) несоответствие качества представленных материалов требованиям настоящего Положения и утвержденной методике.</w:t>
      </w:r>
    </w:p>
    <w:p w:rsidR="002F1C55" w:rsidRDefault="002F1C55">
      <w:pPr>
        <w:pStyle w:val="ConsPlusNormal"/>
        <w:ind w:firstLine="540"/>
        <w:jc w:val="both"/>
      </w:pPr>
      <w:r>
        <w:t xml:space="preserve">51. В случае отрицательного экспертного заключения (экспертного заключения с замечаниями) регулирующий орган выполняет требования уполномоченного органа, устраняет замечания, проводит процедуры, предусмотренные </w:t>
      </w:r>
      <w:hyperlink w:anchor="P104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216" w:history="1">
        <w:r>
          <w:rPr>
            <w:color w:val="0000FF"/>
          </w:rPr>
          <w:t>41</w:t>
        </w:r>
      </w:hyperlink>
      <w:r>
        <w:t xml:space="preserve"> настоящего Положения (начиная с невыполненной процедуры), дорабатывает проект акта по их результатам, после чего повторно направляет материалы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для рассмотрения и подготовки экспертного заключения.</w:t>
      </w:r>
    </w:p>
    <w:p w:rsidR="002F1C55" w:rsidRDefault="002F1C55">
      <w:pPr>
        <w:pStyle w:val="ConsPlusNormal"/>
        <w:ind w:firstLine="540"/>
        <w:jc w:val="both"/>
      </w:pPr>
      <w:r>
        <w:t>52. При наличии экспертного заключения уполномоченного органа без замечаний регулирующий орган осуществляет процедуру согласования проекта акта в установленном порядке.</w:t>
      </w:r>
    </w:p>
    <w:p w:rsidR="002F1C55" w:rsidRDefault="002F1C55">
      <w:pPr>
        <w:pStyle w:val="ConsPlusNormal"/>
        <w:ind w:firstLine="540"/>
        <w:jc w:val="both"/>
      </w:pPr>
      <w:r>
        <w:t>53. Отрицательное экспертное заключение либо его отсутствие являются основанием для отклонения проекта акта.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jc w:val="center"/>
        <w:outlineLvl w:val="1"/>
      </w:pPr>
      <w:r>
        <w:t xml:space="preserve">VII. Разрешение разногласий, возникающих </w:t>
      </w:r>
      <w:proofErr w:type="gramStart"/>
      <w:r>
        <w:t>по</w:t>
      </w:r>
      <w:proofErr w:type="gramEnd"/>
    </w:p>
    <w:p w:rsidR="002F1C55" w:rsidRDefault="002F1C55">
      <w:pPr>
        <w:pStyle w:val="ConsPlusNormal"/>
        <w:jc w:val="center"/>
      </w:pPr>
      <w:r>
        <w:t>результатам проведения оценки регулирующего воздействия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 xml:space="preserve">54. </w:t>
      </w:r>
      <w:proofErr w:type="gramStart"/>
      <w:r>
        <w:t>В случае получения регулирующим органом отрицательного заключения об ОРВ на проект акта (далее - отрицательно заключение), в котором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Магаданской области, и несогласия с</w:t>
      </w:r>
      <w:proofErr w:type="gramEnd"/>
      <w:r>
        <w:t xml:space="preserve"> указанными выводами, регулирующий орган вправе в течение 10 рабочих дней с момента получения отрицательного заключения представить свои возражения в письменном виде в уполномоченный орган.</w:t>
      </w:r>
    </w:p>
    <w:p w:rsidR="002F1C55" w:rsidRDefault="002F1C55">
      <w:pPr>
        <w:pStyle w:val="ConsPlusNormal"/>
        <w:ind w:firstLine="540"/>
        <w:jc w:val="both"/>
      </w:pPr>
      <w:r>
        <w:t>55. Уполномоченный орган в течение 7 рабочих дней после получения возражений на отрицательное заключение рассматривает их, и в письменном виде уведомляет регулирующий орган:</w:t>
      </w:r>
    </w:p>
    <w:p w:rsidR="002F1C55" w:rsidRDefault="002F1C55">
      <w:pPr>
        <w:pStyle w:val="ConsPlusNormal"/>
        <w:ind w:firstLine="540"/>
        <w:jc w:val="both"/>
      </w:pPr>
      <w:r>
        <w:t>- о согласии с возражениями на отрицательное заключение (отдельные положения отрицательного заключения);</w:t>
      </w:r>
    </w:p>
    <w:p w:rsidR="002F1C55" w:rsidRDefault="002F1C55">
      <w:pPr>
        <w:pStyle w:val="ConsPlusNormal"/>
        <w:ind w:firstLine="540"/>
        <w:jc w:val="both"/>
      </w:pPr>
      <w:r>
        <w:t>- о несогласии с возражениями на отрицательное заключение (отдельные положения отрицательного заключения).</w:t>
      </w:r>
    </w:p>
    <w:p w:rsidR="002F1C55" w:rsidRDefault="002F1C55">
      <w:pPr>
        <w:pStyle w:val="ConsPlusNormal"/>
        <w:ind w:firstLine="540"/>
        <w:jc w:val="both"/>
      </w:pPr>
      <w:r>
        <w:t>В случае несогласия с возражениями регулирующего органа на отрицательное заключение (отдельные положения отрицательного заключения) уполномоченный орган оформляет таблицу разногласий к проекту акта и направляет ее в регулирующий орган.</w:t>
      </w:r>
    </w:p>
    <w:p w:rsidR="002F1C55" w:rsidRDefault="002F1C55">
      <w:pPr>
        <w:pStyle w:val="ConsPlusNormal"/>
        <w:ind w:firstLine="540"/>
        <w:jc w:val="both"/>
      </w:pPr>
      <w:r>
        <w:t xml:space="preserve">56. Разрешение разногласий, возникающих по результатам проведения ОРВ, в случае несогласия уполномоченного органа с возражениями, представленными регулирующим органом, </w:t>
      </w:r>
      <w:r>
        <w:lastRenderedPageBreak/>
        <w:t xml:space="preserve">и недостижения договоренности по представленным разногласиям осуществляется на расширенном заседании Рабочей группы по вопросам оценки регулирующего воздействия с участием заинтересованных лиц, где принимается окончательное решение. Указанное заседание организует и проводит регулирующий орган в срок не позднее 15 рабочих дней </w:t>
      </w:r>
      <w:proofErr w:type="gramStart"/>
      <w:r>
        <w:t>с момента получения уведомления от уполномоченного органа о несогласии с возражениями на отрицательное заключение</w:t>
      </w:r>
      <w:proofErr w:type="gramEnd"/>
      <w:r>
        <w:t xml:space="preserve"> (отдельные положения отрицательного заключения).</w:t>
      </w:r>
    </w:p>
    <w:p w:rsidR="002F1C55" w:rsidRDefault="002F1C55">
      <w:pPr>
        <w:pStyle w:val="ConsPlusNormal"/>
        <w:ind w:firstLine="540"/>
        <w:jc w:val="both"/>
      </w:pPr>
      <w:r>
        <w:t>В случае необходимости, для разрешения разногласий на заседание Рабочей группы могут быть приглашены независимые эксперты.</w:t>
      </w:r>
    </w:p>
    <w:p w:rsidR="002F1C55" w:rsidRDefault="002F1C55">
      <w:pPr>
        <w:pStyle w:val="ConsPlusNormal"/>
        <w:ind w:firstLine="540"/>
        <w:jc w:val="both"/>
      </w:pPr>
      <w:r>
        <w:t xml:space="preserve">Принимаемые на заседании решения оформляются протоколом. Протокол должен быть составлен не позднее 3 рабочих дней </w:t>
      </w:r>
      <w:proofErr w:type="gramStart"/>
      <w:r>
        <w:t>с даты проведения</w:t>
      </w:r>
      <w:proofErr w:type="gramEnd"/>
      <w:r>
        <w:t xml:space="preserve"> заседания и направлен всем участникам заседания.</w:t>
      </w:r>
    </w:p>
    <w:p w:rsidR="002F1C55" w:rsidRDefault="002F1C55">
      <w:pPr>
        <w:pStyle w:val="ConsPlusNormal"/>
        <w:ind w:firstLine="540"/>
        <w:jc w:val="both"/>
      </w:pPr>
      <w:r>
        <w:t>57. Решение, принятое по результатам заседания, подлежит исполнению в срок, указанный в протоколе.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VIII. Мониторинг фактического воздействия</w:t>
      </w:r>
    </w:p>
    <w:p w:rsidR="002F1C55" w:rsidRDefault="002F1C55">
      <w:pPr>
        <w:pStyle w:val="ConsPlusNormal"/>
        <w:jc w:val="center"/>
      </w:pPr>
      <w:r>
        <w:t>нормативных правовых актов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 xml:space="preserve">58. В отношении нормативных правовых актов, при подготовке проектов которых </w:t>
      </w:r>
      <w:proofErr w:type="gramStart"/>
      <w:r>
        <w:t>проводилась процедура ОРВ может</w:t>
      </w:r>
      <w:proofErr w:type="gramEnd"/>
      <w:r>
        <w:t xml:space="preserve"> быть проведен мониторинг фактического воздействия нормативных правовых актов (далее - мониторинг).</w:t>
      </w:r>
    </w:p>
    <w:p w:rsidR="002F1C55" w:rsidRDefault="002F1C55">
      <w:pPr>
        <w:pStyle w:val="ConsPlusNormal"/>
        <w:ind w:firstLine="540"/>
        <w:jc w:val="both"/>
      </w:pPr>
      <w:r>
        <w:t>59. Сроки и периодичность проведения мониторинга устанавливается в соответствии со сроками достижения целей предлагаемого правового регулирования, установленными в сводном отчете о результатах проведения ОРВ соответствующего нормативного правового акта.</w:t>
      </w:r>
    </w:p>
    <w:p w:rsidR="002F1C55" w:rsidRDefault="002F1C55">
      <w:pPr>
        <w:pStyle w:val="ConsPlusNormal"/>
        <w:ind w:firstLine="540"/>
        <w:jc w:val="both"/>
      </w:pPr>
      <w:r>
        <w:t>60. Мониторинг проводится уполномоченным органом.</w:t>
      </w:r>
    </w:p>
    <w:p w:rsidR="002F1C55" w:rsidRDefault="002F1C55">
      <w:pPr>
        <w:pStyle w:val="ConsPlusNormal"/>
        <w:ind w:firstLine="540"/>
        <w:jc w:val="both"/>
      </w:pPr>
      <w:r>
        <w:t>61. Уполномоченный орган запрашивает у органа государственной власти Магаданской области, имеющего полномочия в соответствующей сфере деятельности и (или) являющегося разработчиком акта, материалы, необходимые для проведения мониторинга, содержащие сведения (расчеты, обоснования), на которых основывается необходимость государственного регулирования соответствующих общественных отношений, и устанавливает срок для их представления.</w:t>
      </w:r>
    </w:p>
    <w:p w:rsidR="002F1C55" w:rsidRDefault="002F1C55">
      <w:pPr>
        <w:pStyle w:val="ConsPlusNormal"/>
        <w:ind w:firstLine="540"/>
        <w:jc w:val="both"/>
      </w:pPr>
      <w:r>
        <w:t>62. Для проведения мониторинга рассчитываются фактические значения показателей (индикаторов) достижения целей регулирующего воздействия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2F1C55" w:rsidRDefault="002F1C55">
      <w:pPr>
        <w:pStyle w:val="ConsPlusNormal"/>
        <w:ind w:firstLine="540"/>
        <w:jc w:val="both"/>
      </w:pPr>
      <w:r>
        <w:t>63. В отношении нормативного правового акта, подлежащего мониторингу, подготавливается отчет об оценке фактического воздействия, включающий следующие сведения и материалы:</w:t>
      </w:r>
    </w:p>
    <w:p w:rsidR="002F1C55" w:rsidRDefault="002F1C55">
      <w:pPr>
        <w:pStyle w:val="ConsPlusNormal"/>
        <w:ind w:firstLine="540"/>
        <w:jc w:val="both"/>
      </w:pPr>
      <w:r>
        <w:t>а) реквизиты нормативного правового акта Магаданской области;</w:t>
      </w:r>
    </w:p>
    <w:p w:rsidR="002F1C55" w:rsidRDefault="002F1C55">
      <w:pPr>
        <w:pStyle w:val="ConsPlusNormal"/>
        <w:ind w:firstLine="540"/>
        <w:jc w:val="both"/>
      </w:pPr>
      <w:r>
        <w:t>б) сведения о проведении ОРВ проекта акта и ее результатах, включая сводный отчет, заключение об ОРВ, сводку предложений, поступивших по итогам проведения публичных консультаций;</w:t>
      </w:r>
    </w:p>
    <w:p w:rsidR="002F1C55" w:rsidRDefault="002F1C55">
      <w:pPr>
        <w:pStyle w:val="ConsPlusNormal"/>
        <w:ind w:firstLine="540"/>
        <w:jc w:val="both"/>
      </w:pPr>
      <w:r>
        <w:t xml:space="preserve">в) сравнительный анализ установленных в сводном отчете прогнозных индикаторов достижения целей и их фактических значений.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</w:t>
      </w:r>
      <w:proofErr w:type="gramStart"/>
      <w:r>
        <w:t>Рекомендуется,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целевых индикаторов в рамках ОРВ проекта акта;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>г)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сводном отчете о проведении ОРВ соответствующего проекта акта;</w:t>
      </w:r>
    </w:p>
    <w:p w:rsidR="002F1C55" w:rsidRDefault="002F1C55">
      <w:pPr>
        <w:pStyle w:val="ConsPlusNormal"/>
        <w:ind w:firstLine="540"/>
        <w:jc w:val="both"/>
      </w:pPr>
      <w:r>
        <w:t>д) результаты предыдущих оценок фактического воздействия данного нормативного правового акта (при наличии);</w:t>
      </w:r>
    </w:p>
    <w:p w:rsidR="002F1C55" w:rsidRDefault="002F1C55">
      <w:pPr>
        <w:pStyle w:val="ConsPlusNormal"/>
        <w:ind w:firstLine="540"/>
        <w:jc w:val="both"/>
      </w:pPr>
      <w:r>
        <w:lastRenderedPageBreak/>
        <w:t>е) иные сведения, которые позволяют оценить фактическое воздействие.</w:t>
      </w:r>
    </w:p>
    <w:p w:rsidR="002F1C55" w:rsidRDefault="002F1C55">
      <w:pPr>
        <w:pStyle w:val="ConsPlusNormal"/>
        <w:ind w:firstLine="540"/>
        <w:jc w:val="both"/>
      </w:pPr>
      <w:r>
        <w:t>64.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оценке фактического воздействия. В этом случае также проводится анализ причин данной ситуации, которая является основанием для формирования предложений об отмене или изменении нормативного правового акта или его отдельных положений.</w:t>
      </w:r>
    </w:p>
    <w:p w:rsidR="002F1C55" w:rsidRDefault="002F1C55">
      <w:pPr>
        <w:pStyle w:val="ConsPlusNormal"/>
        <w:ind w:firstLine="540"/>
        <w:jc w:val="both"/>
      </w:pPr>
      <w:r>
        <w:t>65. Отчет об оценке фактического воздействия размещается на Портале для проведения публичных обсуждений. Вместе с материалами отчета размещается перечень вопросов для участников публичных обсуждений.</w:t>
      </w:r>
    </w:p>
    <w:p w:rsidR="002F1C55" w:rsidRDefault="002F1C55">
      <w:pPr>
        <w:pStyle w:val="ConsPlusNormal"/>
        <w:ind w:firstLine="540"/>
        <w:jc w:val="both"/>
      </w:pPr>
      <w:r>
        <w:t xml:space="preserve">О проведении публичных обсуждений извещаются те же органы и организации, которые </w:t>
      </w:r>
      <w:proofErr w:type="gramStart"/>
      <w:r>
        <w:t>раннее</w:t>
      </w:r>
      <w:proofErr w:type="gramEnd"/>
      <w:r>
        <w:t xml:space="preserve"> информировались о проведении публичных обсуждений в рамках ОРВ проекта данного акта.</w:t>
      </w:r>
    </w:p>
    <w:p w:rsidR="002F1C55" w:rsidRDefault="002F1C55">
      <w:pPr>
        <w:pStyle w:val="ConsPlusNormal"/>
        <w:ind w:firstLine="540"/>
        <w:jc w:val="both"/>
      </w:pPr>
      <w:r>
        <w:t>Срок проведения публичных обсуждений не может быть менее 30 дней со дня размещения материалов на Портале.</w:t>
      </w:r>
    </w:p>
    <w:p w:rsidR="002F1C55" w:rsidRDefault="002F1C55">
      <w:pPr>
        <w:pStyle w:val="ConsPlusNormal"/>
        <w:ind w:firstLine="540"/>
        <w:jc w:val="both"/>
      </w:pPr>
      <w:r>
        <w:t>Целью публичных обсуждений является выработка мнения относительно того, достигаются ли в процессе действия нормативного правового акта, заявленные цели правового регулирования, а также о целесообразности отмены или изменения данного нормативного правового акта или его отдельных положений.</w:t>
      </w:r>
    </w:p>
    <w:p w:rsidR="002F1C55" w:rsidRDefault="002F1C55">
      <w:pPr>
        <w:pStyle w:val="ConsPlusNormal"/>
        <w:ind w:firstLine="540"/>
        <w:jc w:val="both"/>
      </w:pPr>
      <w:r>
        <w:t xml:space="preserve">66. Проведение публичных обсуждений, обобщение полученных предложений и размещение результатов осуществляется в соответствии с </w:t>
      </w:r>
      <w:hyperlink w:anchor="P142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43" w:history="1">
        <w:r>
          <w:rPr>
            <w:color w:val="0000FF"/>
          </w:rPr>
          <w:t>21</w:t>
        </w:r>
      </w:hyperlink>
      <w:r>
        <w:t xml:space="preserve"> настоящего Положения.</w:t>
      </w:r>
    </w:p>
    <w:p w:rsidR="002F1C55" w:rsidRDefault="002F1C55">
      <w:pPr>
        <w:pStyle w:val="ConsPlusNormal"/>
        <w:ind w:firstLine="540"/>
        <w:jc w:val="both"/>
      </w:pPr>
      <w:r>
        <w:t>67. По итогам проведения публичных обсуждений уполномоченным органом подготавливается заключение об оценке фактического воздействия. В заключении делаются выводы о достижении заявленных целей регулирования, оцениваются положительные и отрицательные последствия действия нормативного правового акта, а также могут быть представлены предложения об отмене или изменении нормативного правового акта или его отдельных положений.</w:t>
      </w:r>
    </w:p>
    <w:p w:rsidR="002F1C55" w:rsidRDefault="002F1C55">
      <w:pPr>
        <w:pStyle w:val="ConsPlusNormal"/>
        <w:ind w:firstLine="540"/>
        <w:jc w:val="both"/>
      </w:pPr>
      <w:r>
        <w:t>68. Заключение об оценке фактического воздействия размещается уполномоченным органом на Портале.</w:t>
      </w:r>
    </w:p>
    <w:p w:rsidR="002F1C55" w:rsidRDefault="002F1C55">
      <w:pPr>
        <w:pStyle w:val="ConsPlusNormal"/>
        <w:ind w:firstLine="540"/>
        <w:jc w:val="both"/>
      </w:pPr>
      <w:r>
        <w:t>69.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положений, данное заключение направляется на рассмотрение в орган, имеющий полномочия для отмены, либо внесения изменений в соответствующий нормативный правовой акт.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IX. Порядок проведения экспертизы актов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>70. Экспертиза актов осуществляется в соответствии с планом проведения экспертизы нормативных правовых актов Магаданской области.</w:t>
      </w:r>
    </w:p>
    <w:p w:rsidR="002F1C55" w:rsidRDefault="002F1C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70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09.12.2016 N 941-пп)</w:t>
      </w:r>
    </w:p>
    <w:p w:rsidR="002F1C55" w:rsidRDefault="002F1C55">
      <w:pPr>
        <w:pStyle w:val="ConsPlusNormal"/>
        <w:ind w:firstLine="540"/>
        <w:jc w:val="both"/>
      </w:pPr>
      <w:r>
        <w:t>71. В план проведения экспертизы включаются нормативные правовые акты, регулирующие отношения, участниками которых являются или могут являться субъекты предпринимательской и инвестиционной деятельности.</w:t>
      </w:r>
    </w:p>
    <w:p w:rsidR="002F1C55" w:rsidRDefault="002F1C55">
      <w:pPr>
        <w:pStyle w:val="ConsPlusNormal"/>
        <w:ind w:firstLine="540"/>
        <w:jc w:val="both"/>
      </w:pPr>
      <w:r>
        <w:t>72. Формирование плана на очередной год осуществляет уполномоченный орган на основании предложений, поступивших от субъектов предпринимательской и инвестиционной деятельности, их ассоциаций и союзов, научно-исследовательских, общественных и иных организаций, органов государственной власти Магаданской области, органов местного самоуправления и иных лиц.</w:t>
      </w:r>
    </w:p>
    <w:p w:rsidR="002F1C55" w:rsidRDefault="002F1C55">
      <w:pPr>
        <w:pStyle w:val="ConsPlusNormal"/>
        <w:ind w:firstLine="540"/>
        <w:jc w:val="both"/>
      </w:pPr>
      <w:r>
        <w:t>73. 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F1C55" w:rsidRDefault="002F1C55">
      <w:pPr>
        <w:pStyle w:val="ConsPlusNormal"/>
        <w:ind w:firstLine="540"/>
        <w:jc w:val="both"/>
      </w:pPr>
      <w:r>
        <w:t xml:space="preserve"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функций по выработке государственной политики и нормативно-правовому </w:t>
      </w:r>
      <w:r>
        <w:lastRenderedPageBreak/>
        <w:t>регулированию в установленной сфере деятельности.</w:t>
      </w:r>
    </w:p>
    <w:p w:rsidR="002F1C55" w:rsidRDefault="002F1C55">
      <w:pPr>
        <w:pStyle w:val="ConsPlusNormal"/>
        <w:ind w:firstLine="540"/>
        <w:jc w:val="both"/>
      </w:pPr>
      <w:r>
        <w:t>74. Уполномоченный орган в срок до 1 октября текущего года размещает на Портале извещение о сборе предложений для формирования плана на следующий год.</w:t>
      </w:r>
    </w:p>
    <w:p w:rsidR="002F1C55" w:rsidRDefault="002F1C55">
      <w:pPr>
        <w:pStyle w:val="ConsPlusNormal"/>
        <w:ind w:firstLine="540"/>
        <w:jc w:val="both"/>
      </w:pPr>
      <w:r>
        <w:t>75. Сбор предложений осуществляется в течение одного месяца со дня размещения извещения.</w:t>
      </w:r>
    </w:p>
    <w:p w:rsidR="002F1C55" w:rsidRDefault="002F1C55">
      <w:pPr>
        <w:pStyle w:val="ConsPlusNormal"/>
        <w:ind w:firstLine="540"/>
        <w:jc w:val="both"/>
      </w:pPr>
      <w:r>
        <w:t>76. По итогам рассмотрения предложений в течение 10 рабочих дней с момента окончания сбора предложений формируется план, который утверждается приказом уполномоченного органа.</w:t>
      </w:r>
    </w:p>
    <w:p w:rsidR="002F1C55" w:rsidRDefault="002F1C55">
      <w:pPr>
        <w:pStyle w:val="ConsPlusNormal"/>
        <w:ind w:firstLine="540"/>
        <w:jc w:val="both"/>
      </w:pPr>
      <w:r>
        <w:t>77. Уполномоченный орган в течение 2 рабочих дней после утверждения плана размещает его на Портале.</w:t>
      </w:r>
    </w:p>
    <w:p w:rsidR="002F1C55" w:rsidRDefault="002F1C55">
      <w:pPr>
        <w:pStyle w:val="ConsPlusNormal"/>
        <w:ind w:firstLine="540"/>
        <w:jc w:val="both"/>
      </w:pPr>
      <w:r>
        <w:t>78. В Плане указывается:</w:t>
      </w:r>
    </w:p>
    <w:p w:rsidR="002F1C55" w:rsidRDefault="002F1C55">
      <w:pPr>
        <w:pStyle w:val="ConsPlusNormal"/>
        <w:ind w:firstLine="540"/>
        <w:jc w:val="both"/>
      </w:pPr>
      <w:r>
        <w:t>- наименование акта;</w:t>
      </w:r>
    </w:p>
    <w:p w:rsidR="002F1C55" w:rsidRDefault="002F1C55">
      <w:pPr>
        <w:pStyle w:val="ConsPlusNormal"/>
        <w:ind w:firstLine="540"/>
        <w:jc w:val="both"/>
      </w:pPr>
      <w:r>
        <w:t>- сведения о разработчике акта;</w:t>
      </w:r>
    </w:p>
    <w:p w:rsidR="002F1C55" w:rsidRDefault="002F1C55">
      <w:pPr>
        <w:pStyle w:val="ConsPlusNormal"/>
        <w:ind w:firstLine="540"/>
        <w:jc w:val="both"/>
      </w:pPr>
      <w:r>
        <w:t>- сведения о лице (организации), обратившемся с предложением о проведении экспертизы данного акта;</w:t>
      </w:r>
    </w:p>
    <w:p w:rsidR="002F1C55" w:rsidRDefault="002F1C55">
      <w:pPr>
        <w:pStyle w:val="ConsPlusNormal"/>
        <w:ind w:firstLine="540"/>
        <w:jc w:val="both"/>
      </w:pPr>
      <w:r>
        <w:t>- информация, проводилась ли ОРВ на стадии подготовки проекта акта;</w:t>
      </w:r>
    </w:p>
    <w:p w:rsidR="002F1C55" w:rsidRDefault="002F1C55">
      <w:pPr>
        <w:pStyle w:val="ConsPlusNormal"/>
        <w:ind w:firstLine="540"/>
        <w:jc w:val="both"/>
      </w:pPr>
      <w:r>
        <w:t>- срок проведения экспертизы акта, который не должен превышать 3 месяцев.</w:t>
      </w:r>
    </w:p>
    <w:p w:rsidR="002F1C55" w:rsidRDefault="002F1C55">
      <w:pPr>
        <w:pStyle w:val="ConsPlusNormal"/>
        <w:ind w:firstLine="540"/>
        <w:jc w:val="both"/>
      </w:pPr>
      <w:r>
        <w:t>79. При необходимости срок экспертизы акта может быть продлен, но не более чем на один месяц.</w:t>
      </w:r>
    </w:p>
    <w:p w:rsidR="002F1C55" w:rsidRDefault="002F1C55">
      <w:pPr>
        <w:pStyle w:val="ConsPlusNormal"/>
        <w:ind w:firstLine="540"/>
        <w:jc w:val="both"/>
      </w:pPr>
      <w:r>
        <w:t>80. Экспертиза акта осуществляется уполномоченным органом путем сопоставления данных проведенной на стадии подготовки проекта акта ОРВ с фактическими результатами применения акта для определения степени достижения цели регулирования.</w:t>
      </w:r>
    </w:p>
    <w:p w:rsidR="002F1C55" w:rsidRDefault="002F1C55">
      <w:pPr>
        <w:pStyle w:val="ConsPlusNormal"/>
        <w:ind w:firstLine="540"/>
        <w:jc w:val="both"/>
      </w:pPr>
      <w:r>
        <w:t>81. В случае</w:t>
      </w:r>
      <w:proofErr w:type="gramStart"/>
      <w:r>
        <w:t>,</w:t>
      </w:r>
      <w:proofErr w:type="gramEnd"/>
      <w:r>
        <w:t xml:space="preserve"> если на стадии подготовки проекта акта ОРВ не проводилась, экспертиза акта проводится по результатам анализа выгод и издержек правового регулирования, установленного данным актом, субъектов предпринимательской и инвестиционной деятельности, а также для консолидированного бюджета Магаданской области.</w:t>
      </w:r>
    </w:p>
    <w:p w:rsidR="002F1C55" w:rsidRDefault="002F1C55">
      <w:pPr>
        <w:pStyle w:val="ConsPlusNormal"/>
        <w:ind w:firstLine="540"/>
        <w:jc w:val="both"/>
      </w:pPr>
      <w:r>
        <w:t>82. В ходе экспертизы проводятся публичные обсуждения, с целью организации которых Уполномоченный орган размещает на Портале текст акта и уведомление о проведении экспертизы акта в соответствии с планом. В уведомлении содержится следующая информация:</w:t>
      </w:r>
    </w:p>
    <w:p w:rsidR="002F1C55" w:rsidRDefault="002F1C55">
      <w:pPr>
        <w:pStyle w:val="ConsPlusNormal"/>
        <w:ind w:firstLine="540"/>
        <w:jc w:val="both"/>
      </w:pPr>
      <w:r>
        <w:t>- наименование акта;</w:t>
      </w:r>
    </w:p>
    <w:p w:rsidR="002F1C55" w:rsidRDefault="002F1C55">
      <w:pPr>
        <w:pStyle w:val="ConsPlusNormal"/>
        <w:ind w:firstLine="540"/>
        <w:jc w:val="both"/>
      </w:pPr>
      <w:r>
        <w:t>- сведения о разработчике акта;</w:t>
      </w:r>
    </w:p>
    <w:p w:rsidR="002F1C55" w:rsidRDefault="002F1C55">
      <w:pPr>
        <w:pStyle w:val="ConsPlusNormal"/>
        <w:ind w:firstLine="540"/>
        <w:jc w:val="both"/>
      </w:pPr>
      <w:r>
        <w:t>- срок проведения публичных обсуждений, который не может быть менее 30 дней со дня размещения уведомления;</w:t>
      </w:r>
    </w:p>
    <w:p w:rsidR="002F1C55" w:rsidRDefault="002F1C55">
      <w:pPr>
        <w:pStyle w:val="ConsPlusNormal"/>
        <w:ind w:firstLine="540"/>
        <w:jc w:val="both"/>
      </w:pPr>
      <w:r>
        <w:t>- способ представления предложений.</w:t>
      </w:r>
    </w:p>
    <w:p w:rsidR="002F1C55" w:rsidRDefault="002F1C55">
      <w:pPr>
        <w:pStyle w:val="ConsPlusNormal"/>
        <w:ind w:firstLine="540"/>
        <w:jc w:val="both"/>
      </w:pPr>
      <w:r>
        <w:t>83. Уполномоченный орган запрашивает у органа государственной власти Магаданской области, имеющего полномочия в соответствующей сфере деятельности и (или) являющегося разработчиком акта, материалы, необходимые для проведения экспертизы, содержащие сведения (расчеты, обоснования), на которых основывается необходимость государственного регулирования соответствующих общественных отношений, и устанавливает срок для их представления.</w:t>
      </w:r>
    </w:p>
    <w:p w:rsidR="002F1C55" w:rsidRDefault="002F1C55">
      <w:pPr>
        <w:pStyle w:val="ConsPlusNormal"/>
        <w:ind w:firstLine="540"/>
        <w:jc w:val="both"/>
      </w:pPr>
      <w:r>
        <w:t>84. Уполномоченный орган может обратиться к представителям предпринимательского сообщества и иным заинтересованным лицам с запросом информационно-аналитических материалов для проведения экспертизы.</w:t>
      </w:r>
    </w:p>
    <w:p w:rsidR="002F1C55" w:rsidRDefault="002F1C55">
      <w:pPr>
        <w:pStyle w:val="ConsPlusNormal"/>
        <w:ind w:firstLine="540"/>
        <w:jc w:val="both"/>
      </w:pPr>
      <w:r>
        <w:t>85. При проведении экспертизы:</w:t>
      </w:r>
    </w:p>
    <w:p w:rsidR="002F1C55" w:rsidRDefault="002F1C55">
      <w:pPr>
        <w:pStyle w:val="ConsPlusNormal"/>
        <w:ind w:firstLine="540"/>
        <w:jc w:val="both"/>
      </w:pPr>
      <w:r>
        <w:t>а)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проведения публичных обсуждений в письменном или электронном виде, в установленный для публичных обсуждений срок;</w:t>
      </w:r>
    </w:p>
    <w:p w:rsidR="002F1C55" w:rsidRDefault="002F1C55">
      <w:pPr>
        <w:pStyle w:val="ConsPlusNormal"/>
        <w:ind w:firstLine="540"/>
        <w:jc w:val="both"/>
      </w:pPr>
      <w:r>
        <w:t>б) анализируются положения акта во взаимосвязи со сложившейся практикой их применения, учитывается их соответствие принципам правового регулирования, установленным федеральным законодательством и нормативными правовыми актами Магаданской области;</w:t>
      </w:r>
    </w:p>
    <w:p w:rsidR="002F1C55" w:rsidRDefault="002F1C55">
      <w:pPr>
        <w:pStyle w:val="ConsPlusNormal"/>
        <w:ind w:firstLine="540"/>
        <w:jc w:val="both"/>
      </w:pPr>
      <w:r>
        <w:t xml:space="preserve">в) определяется характер и степень воздействия положений акта на регулируемые отношения в сфере предпринимательской и инвестиционной деятельности, устанавливается наличие затруднений в ее осуществлении в связи с применением положений акта, а также их </w:t>
      </w:r>
      <w:r>
        <w:lastRenderedPageBreak/>
        <w:t>обоснованность и целесообразность.</w:t>
      </w:r>
    </w:p>
    <w:p w:rsidR="002F1C55" w:rsidRDefault="002F1C55">
      <w:pPr>
        <w:pStyle w:val="ConsPlusNormal"/>
        <w:ind w:firstLine="540"/>
        <w:jc w:val="both"/>
      </w:pPr>
      <w:r>
        <w:t>86. Результатом экспертизы является экспертное заключение уполномоченного органа, которое подписывается руководителем уполномоченного органа и размещается на Портале в течение 2 рабочих дней с момента его подписания.</w:t>
      </w:r>
    </w:p>
    <w:p w:rsidR="002F1C55" w:rsidRDefault="002F1C55">
      <w:pPr>
        <w:pStyle w:val="ConsPlusNormal"/>
        <w:ind w:firstLine="540"/>
        <w:jc w:val="both"/>
      </w:pPr>
      <w:bookmarkStart w:id="22" w:name="P318"/>
      <w:bookmarkEnd w:id="22"/>
      <w:r>
        <w:t>87. Экспертное заключение в течение 2 рабочих дней с момента его подписания направляется уполномоченным органом лицу (организации), обратившемуся с предложением о проведении экспертизы данного акта. Одновременно уполномоченный орган направляет экспертное заключение регулирующему органу для принятия одного из следующих решений:</w:t>
      </w:r>
    </w:p>
    <w:p w:rsidR="002F1C55" w:rsidRDefault="002F1C55">
      <w:pPr>
        <w:pStyle w:val="ConsPlusNormal"/>
        <w:ind w:firstLine="540"/>
        <w:jc w:val="both"/>
      </w:pPr>
      <w:r>
        <w:t>- о принятии новых нормативных правовых актов;</w:t>
      </w:r>
    </w:p>
    <w:p w:rsidR="002F1C55" w:rsidRDefault="002F1C55">
      <w:pPr>
        <w:pStyle w:val="ConsPlusNormal"/>
        <w:ind w:firstLine="540"/>
        <w:jc w:val="both"/>
      </w:pPr>
      <w:r>
        <w:t xml:space="preserve">- о признании </w:t>
      </w:r>
      <w:proofErr w:type="gramStart"/>
      <w:r>
        <w:t>утратившими</w:t>
      </w:r>
      <w:proofErr w:type="gramEnd"/>
      <w:r>
        <w:t xml:space="preserve"> силу нормативных правовых актов;</w:t>
      </w:r>
    </w:p>
    <w:p w:rsidR="002F1C55" w:rsidRDefault="002F1C55">
      <w:pPr>
        <w:pStyle w:val="ConsPlusNormal"/>
        <w:ind w:firstLine="540"/>
        <w:jc w:val="both"/>
      </w:pPr>
      <w:r>
        <w:t>- о внесении изменений в нормативные правовые акты;</w:t>
      </w:r>
    </w:p>
    <w:p w:rsidR="002F1C55" w:rsidRDefault="002F1C55">
      <w:pPr>
        <w:pStyle w:val="ConsPlusNormal"/>
        <w:ind w:firstLine="540"/>
        <w:jc w:val="both"/>
      </w:pPr>
      <w:r>
        <w:t>- о направлении предложений по изменению федерального законодательства;</w:t>
      </w:r>
    </w:p>
    <w:p w:rsidR="002F1C55" w:rsidRDefault="002F1C55">
      <w:pPr>
        <w:pStyle w:val="ConsPlusNormal"/>
        <w:ind w:firstLine="540"/>
        <w:jc w:val="both"/>
      </w:pPr>
      <w:r>
        <w:t>- о сохранении действующего режима регулирования.</w:t>
      </w:r>
    </w:p>
    <w:p w:rsidR="002F1C55" w:rsidRDefault="002F1C55">
      <w:pPr>
        <w:pStyle w:val="ConsPlusNormal"/>
        <w:ind w:firstLine="540"/>
        <w:jc w:val="both"/>
      </w:pPr>
      <w:r>
        <w:t xml:space="preserve">88. Регулирующий орган в течение 2 рабочих дней с момента принятия одного из решений, указанных в </w:t>
      </w:r>
      <w:hyperlink w:anchor="P318" w:history="1">
        <w:r>
          <w:rPr>
            <w:color w:val="0000FF"/>
          </w:rPr>
          <w:t>пункте 87</w:t>
        </w:r>
      </w:hyperlink>
      <w:r>
        <w:t xml:space="preserve"> настоящего Положения, размещает его на Портале, и одновременно уведомляет о принятии решения уполномоченный орган.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X. Разрешение разногласий, возникающих</w:t>
      </w:r>
    </w:p>
    <w:p w:rsidR="002F1C55" w:rsidRDefault="002F1C55">
      <w:pPr>
        <w:pStyle w:val="ConsPlusNormal"/>
        <w:jc w:val="center"/>
      </w:pPr>
      <w:r>
        <w:t>по результатам проведения экспертизы актов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 xml:space="preserve">89. </w:t>
      </w:r>
      <w:proofErr w:type="gramStart"/>
      <w:r>
        <w:t>В случае несогласия с выводами, содержащимися в экспертном заключении уполномоченного органа по результатам экспертизы актов (далее - отрицательно заключение), в котором содержатся выводы о наличии в нем положений, необоснованно затрудняющих ведение предпринимательской и инвестиционной деятельности и влекущих к возникновению необоснованных расходов субъектов предпринимательской деятельности, а также способствующих возникновению необоснованных расходов консолидированного бюджета Магаданской области, и несогласия с указанными выводами, регулирующий орган</w:t>
      </w:r>
      <w:proofErr w:type="gramEnd"/>
      <w:r>
        <w:t xml:space="preserve"> вправе в течение 10 рабочих дней с момента получения отрицательного заключения представить свои возражения в письменном виде в уполномоченный орган.</w:t>
      </w:r>
    </w:p>
    <w:p w:rsidR="002F1C55" w:rsidRDefault="002F1C55">
      <w:pPr>
        <w:pStyle w:val="ConsPlusNormal"/>
        <w:ind w:firstLine="540"/>
        <w:jc w:val="both"/>
      </w:pPr>
      <w:r>
        <w:t>90. Уполномоченный орган в течение 7 рабочих дней после получения возражений на отрицательное заключение рассматривает их, и в письменном виде уведомляет регулирующий орган:</w:t>
      </w:r>
    </w:p>
    <w:p w:rsidR="002F1C55" w:rsidRDefault="002F1C55">
      <w:pPr>
        <w:pStyle w:val="ConsPlusNormal"/>
        <w:ind w:firstLine="540"/>
        <w:jc w:val="both"/>
      </w:pPr>
      <w:r>
        <w:t>- о согласии с возражениями на отрицательное заключение (отдельные положения отрицательного заключения);</w:t>
      </w:r>
    </w:p>
    <w:p w:rsidR="002F1C55" w:rsidRDefault="002F1C55">
      <w:pPr>
        <w:pStyle w:val="ConsPlusNormal"/>
        <w:ind w:firstLine="540"/>
        <w:jc w:val="both"/>
      </w:pPr>
      <w:r>
        <w:t>- о несогласии с возражениями на отрицательное заключение (отдельные положения отрицательного заключения).</w:t>
      </w:r>
    </w:p>
    <w:p w:rsidR="002F1C55" w:rsidRDefault="002F1C55">
      <w:pPr>
        <w:pStyle w:val="ConsPlusNormal"/>
        <w:ind w:firstLine="540"/>
        <w:jc w:val="both"/>
      </w:pPr>
      <w:r>
        <w:t>В случае несогласия с возражениями регулирующего органа на отрицательное заключение (отдельные положения отрицательного заключения) уполномоченный орган оформляет таблицу разногласий к данному нормативному правовому акту и направляет ее в регулирующий орган.</w:t>
      </w:r>
    </w:p>
    <w:p w:rsidR="002F1C55" w:rsidRDefault="002F1C55">
      <w:pPr>
        <w:pStyle w:val="ConsPlusNormal"/>
        <w:ind w:firstLine="540"/>
        <w:jc w:val="both"/>
      </w:pPr>
      <w:r>
        <w:t xml:space="preserve">91. </w:t>
      </w:r>
      <w:proofErr w:type="gramStart"/>
      <w:r>
        <w:t>Разрешение разногласий, возникающих по результатам проведения экспертизы акта, в случае несогласия уполномоченного органа с возражениями, представленными регулирующим органом, и недостижения договоренности по представленным разногласиям осуществляется на расширенном заседании Рабочей группы по вопросам оценки регулирующего воздействия с участием заинтересованных лиц, где принимается окончательное решение.</w:t>
      </w:r>
      <w:proofErr w:type="gramEnd"/>
      <w:r>
        <w:t xml:space="preserve"> Указанное заседание организует и проводит регулирующий орган в срок не позднее 15 рабочих дней </w:t>
      </w:r>
      <w:proofErr w:type="gramStart"/>
      <w:r>
        <w:t>с момента получения уведомления от уполномоченного органа о несогласии с возражениями на отрицательное заключение</w:t>
      </w:r>
      <w:proofErr w:type="gramEnd"/>
      <w:r>
        <w:t xml:space="preserve"> (отдельные положения отрицательного заключения).</w:t>
      </w:r>
    </w:p>
    <w:p w:rsidR="002F1C55" w:rsidRDefault="002F1C55">
      <w:pPr>
        <w:pStyle w:val="ConsPlusNormal"/>
        <w:ind w:firstLine="540"/>
        <w:jc w:val="both"/>
      </w:pPr>
      <w:r>
        <w:t>В случае необходимости, для разрешения разногласий на заседание Рабочей группы могут быть приглашены независимые эксперты.</w:t>
      </w:r>
    </w:p>
    <w:p w:rsidR="002F1C55" w:rsidRDefault="002F1C55">
      <w:pPr>
        <w:pStyle w:val="ConsPlusNormal"/>
        <w:ind w:firstLine="540"/>
        <w:jc w:val="both"/>
      </w:pPr>
      <w:r>
        <w:t xml:space="preserve">Принимаемые на заседании решения оформляются протоколом. Протокол должен быть составлен не позднее 3 рабочих дней </w:t>
      </w:r>
      <w:proofErr w:type="gramStart"/>
      <w:r>
        <w:t>с даты проведения</w:t>
      </w:r>
      <w:proofErr w:type="gramEnd"/>
      <w:r>
        <w:t xml:space="preserve"> заседания и направлен всем участникам заседания.</w:t>
      </w:r>
    </w:p>
    <w:p w:rsidR="002F1C55" w:rsidRDefault="002F1C55">
      <w:pPr>
        <w:pStyle w:val="ConsPlusNormal"/>
        <w:ind w:firstLine="540"/>
        <w:jc w:val="both"/>
      </w:pPr>
      <w:r>
        <w:t>92. Решение, принятое по результатам заседания, подлежит исполнению в срок, указанный в протоколе.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jc w:val="right"/>
        <w:outlineLvl w:val="0"/>
      </w:pPr>
      <w:r>
        <w:t>Приложение N 2</w:t>
      </w:r>
    </w:p>
    <w:p w:rsidR="002F1C55" w:rsidRDefault="002F1C55">
      <w:pPr>
        <w:pStyle w:val="ConsPlusNormal"/>
        <w:jc w:val="right"/>
      </w:pPr>
      <w:r>
        <w:t>к постановлению</w:t>
      </w:r>
    </w:p>
    <w:p w:rsidR="002F1C55" w:rsidRDefault="002F1C55">
      <w:pPr>
        <w:pStyle w:val="ConsPlusNormal"/>
        <w:jc w:val="right"/>
      </w:pPr>
      <w:r>
        <w:t>администрации Магаданской области</w:t>
      </w:r>
    </w:p>
    <w:p w:rsidR="002F1C55" w:rsidRDefault="002F1C55">
      <w:pPr>
        <w:pStyle w:val="ConsPlusNormal"/>
        <w:jc w:val="right"/>
      </w:pPr>
      <w:r>
        <w:t>от 4 июля 2013 г. N 607-па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Title"/>
        <w:jc w:val="center"/>
      </w:pPr>
      <w:bookmarkStart w:id="23" w:name="P348"/>
      <w:bookmarkEnd w:id="23"/>
      <w:r>
        <w:t>ФОРМА ТИПОВОГО СОГЛАШЕНИЯ</w:t>
      </w:r>
    </w:p>
    <w:p w:rsidR="002F1C55" w:rsidRDefault="002F1C55">
      <w:pPr>
        <w:pStyle w:val="ConsPlusTitle"/>
        <w:jc w:val="center"/>
      </w:pPr>
      <w:r>
        <w:t>О ВЗАИМОДЕЙСТВИИ МЕЖДУ ОРГАНОМ ИСПОЛНИТЕЛЬНОЙ ВЛАСТИ</w:t>
      </w:r>
    </w:p>
    <w:p w:rsidR="002F1C55" w:rsidRDefault="002F1C55">
      <w:pPr>
        <w:pStyle w:val="ConsPlusTitle"/>
        <w:jc w:val="center"/>
      </w:pPr>
      <w:r>
        <w:t>МАГАДАНСКОЙ ОБЛАСТИ И ОРГАНИЗАЦИЯМИ, ПРЕДСТАВЛЯЮЩИМИ</w:t>
      </w:r>
    </w:p>
    <w:p w:rsidR="002F1C55" w:rsidRDefault="002F1C55">
      <w:pPr>
        <w:pStyle w:val="ConsPlusTitle"/>
        <w:jc w:val="center"/>
      </w:pPr>
      <w:r>
        <w:t>ИНТЕРЕСЫ ПРЕДПРИНИМАТЕЛЬСКОГО СООБЩЕСТВА, ПРИ ПРОВЕДЕНИИ</w:t>
      </w:r>
    </w:p>
    <w:p w:rsidR="002F1C55" w:rsidRDefault="002F1C55">
      <w:pPr>
        <w:pStyle w:val="ConsPlusTitle"/>
        <w:jc w:val="center"/>
      </w:pPr>
      <w:r>
        <w:t>ОЦЕНКИ РЕГУЛИРУЮЩЕГО ВОЗДЕЙСТВИЯ ПРОЕКТОВ НОРМАТИВНЫХ</w:t>
      </w:r>
    </w:p>
    <w:p w:rsidR="002F1C55" w:rsidRDefault="002F1C55">
      <w:pPr>
        <w:pStyle w:val="ConsPlusTitle"/>
        <w:jc w:val="center"/>
      </w:pPr>
      <w:r>
        <w:t>ПРАВОВЫХ АКТОВ И ЭКСПЕРТИЗЫ ДЕЙСТВУЮЩИХ</w:t>
      </w:r>
    </w:p>
    <w:p w:rsidR="002F1C55" w:rsidRDefault="002F1C55">
      <w:pPr>
        <w:pStyle w:val="ConsPlusTitle"/>
        <w:jc w:val="center"/>
      </w:pPr>
      <w:r>
        <w:t>НОРМАТИВНЫХ ПРАВОВЫХ АКТОВ</w:t>
      </w:r>
    </w:p>
    <w:p w:rsidR="002F1C55" w:rsidRDefault="002F1C5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F1C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C55" w:rsidRDefault="002F1C55">
            <w:pPr>
              <w:pStyle w:val="ConsPlusNormal"/>
            </w:pPr>
            <w:r>
              <w:t>N _____ г. Магадан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C55" w:rsidRDefault="002F1C55">
            <w:pPr>
              <w:pStyle w:val="ConsPlusNormal"/>
              <w:jc w:val="right"/>
            </w:pPr>
            <w:r>
              <w:t>"___" ___________ 20___ г.</w:t>
            </w:r>
          </w:p>
        </w:tc>
      </w:tr>
    </w:tbl>
    <w:p w:rsidR="002F1C55" w:rsidRDefault="002F1C55">
      <w:pPr>
        <w:pStyle w:val="ConsPlusNormal"/>
        <w:ind w:firstLine="540"/>
        <w:jc w:val="both"/>
      </w:pPr>
      <w:proofErr w:type="gramStart"/>
      <w:r>
        <w:t>Орган исполнительной власти Магаданской области, в лице _________________________________, действующего на основании Положения об органе исполнительной власти Магаданской области, утвержденного _____________ от "____" ___________ г. N ______, именуемый в дальнейшем "________________", с одной стороны, и _______________________, в лице ________________________, действующего на основании, именуемый в дальнейшем "Организация", с другой стороны, именуемые совместно "Стороны", в целях повышения эффективности проводимой оценки регулирующего воздействия (далее - ОРВ) проектов нормативных правовых актов (далее - проекты актов</w:t>
      </w:r>
      <w:proofErr w:type="gramEnd"/>
      <w:r>
        <w:t>) и экспертизы действующих нормативных правовых актов (далее - экспертиза актов) Магаданской области, заключили настоящее Соглашение о нижеследующем: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jc w:val="center"/>
        <w:outlineLvl w:val="1"/>
      </w:pPr>
      <w:r>
        <w:t>1. Предмет Соглашения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ind w:firstLine="540"/>
        <w:jc w:val="both"/>
      </w:pPr>
      <w:r>
        <w:t>Предметом настоящего Соглашения является взаимодействие Сторон в целях обеспечения информационно-аналитической поддержки и проведения ОРВ проектов актов и экспертизы актов.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2. Обязанности Сторон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>2.1. Орган исполнительной власти Магаданской области:</w:t>
      </w:r>
    </w:p>
    <w:p w:rsidR="002F1C55" w:rsidRDefault="002F1C55">
      <w:pPr>
        <w:pStyle w:val="ConsPlusNormal"/>
        <w:ind w:firstLine="540"/>
        <w:jc w:val="both"/>
      </w:pPr>
      <w:r>
        <w:t>обеспечивает своевременное извещение Организации о размещении в информационно-телекоммуникационной сети Интернет уведомления о подготовке проекта акта, о проведении публичных обсуждений, о принятии решения об отказе в подготовке проекта акта;</w:t>
      </w:r>
    </w:p>
    <w:p w:rsidR="002F1C55" w:rsidRDefault="002F1C55">
      <w:pPr>
        <w:pStyle w:val="ConsPlusNormal"/>
        <w:ind w:firstLine="540"/>
        <w:jc w:val="both"/>
      </w:pPr>
      <w:r>
        <w:t>учитывает мнение и предложения Организации на проект акта при проведении ОРВ;</w:t>
      </w:r>
    </w:p>
    <w:p w:rsidR="002F1C55" w:rsidRDefault="002F1C55">
      <w:pPr>
        <w:pStyle w:val="ConsPlusNormal"/>
        <w:ind w:firstLine="540"/>
        <w:jc w:val="both"/>
      </w:pPr>
      <w:r>
        <w:t>учитывает предложения по повышению эффективности регулирования определенной сферы общественных отношений в результате экспертизы акта.</w:t>
      </w:r>
    </w:p>
    <w:p w:rsidR="002F1C55" w:rsidRDefault="002F1C55">
      <w:pPr>
        <w:pStyle w:val="ConsPlusNormal"/>
        <w:ind w:firstLine="540"/>
        <w:jc w:val="both"/>
      </w:pPr>
      <w:r>
        <w:t>2.2. Организация:</w:t>
      </w:r>
    </w:p>
    <w:p w:rsidR="002F1C55" w:rsidRDefault="002F1C55">
      <w:pPr>
        <w:pStyle w:val="ConsPlusNormal"/>
        <w:ind w:firstLine="540"/>
        <w:jc w:val="both"/>
      </w:pPr>
      <w:proofErr w:type="gramStart"/>
      <w:r>
        <w:t>представляет по запросу органа исполнительной власти Магаданской области сведения о стандартных издержках субъектов предпринимательской деятельности на соблюдение требований законодательства, подготавливаемые на основании анкетирования и иных обследований членов соответствующей организации, сведения о развитии предпринимательской деятельности в отдельных отраслях, о качественном и количественном составе субъектов предпринимательской деятельности в отдельных отраслях и иные информационно-аналитические материалы и сведения, необходимые для проведения ОРВ проекта акта</w:t>
      </w:r>
      <w:proofErr w:type="gramEnd"/>
      <w:r>
        <w:t xml:space="preserve"> (экспертизы акта);</w:t>
      </w:r>
    </w:p>
    <w:p w:rsidR="002F1C55" w:rsidRDefault="002F1C55">
      <w:pPr>
        <w:pStyle w:val="ConsPlusNormal"/>
        <w:ind w:firstLine="540"/>
        <w:jc w:val="both"/>
      </w:pPr>
      <w:r>
        <w:t>обеспечивает личное участие своих представителей в совещаниях, круглых столах и иных мероприятиях в отношении вопросов проведения ОРВ;</w:t>
      </w:r>
    </w:p>
    <w:p w:rsidR="002F1C55" w:rsidRDefault="002F1C55">
      <w:pPr>
        <w:pStyle w:val="ConsPlusNormal"/>
        <w:ind w:firstLine="540"/>
        <w:jc w:val="both"/>
      </w:pPr>
      <w:r>
        <w:lastRenderedPageBreak/>
        <w:t>участвует в публичных обсуждениях и направляет мотивированные предложения по предмету публичных обсуждений;</w:t>
      </w:r>
    </w:p>
    <w:p w:rsidR="002F1C55" w:rsidRDefault="002F1C55">
      <w:pPr>
        <w:pStyle w:val="ConsPlusNormal"/>
        <w:ind w:firstLine="540"/>
        <w:jc w:val="both"/>
      </w:pPr>
      <w:r>
        <w:t>принимает участие в формировании уполномоченным органом плана проведения экспертизы нормативных правовых актов Магаданской области (далее - план) и направляет соответствующие предложения о включении нормативных правовых актов в план;</w:t>
      </w:r>
    </w:p>
    <w:p w:rsidR="002F1C55" w:rsidRDefault="002F1C55">
      <w:pPr>
        <w:pStyle w:val="ConsPlusNormal"/>
        <w:ind w:firstLine="540"/>
        <w:jc w:val="both"/>
      </w:pPr>
      <w:r>
        <w:t>формирует и поддерживает в актуальном состоянии списки отраслевых экспертов, привлекаемых для ОРВ проектов актов в соответствующих отраслях, и представляет по запросу указанные списки в орган исполнительной власти Магаданской области.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3. Права Сторон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rmal"/>
        <w:ind w:firstLine="540"/>
        <w:jc w:val="both"/>
      </w:pPr>
      <w:r>
        <w:t>3.1. Орган исполнительной власти Магаданской области имеет право:</w:t>
      </w:r>
    </w:p>
    <w:p w:rsidR="002F1C55" w:rsidRDefault="002F1C55">
      <w:pPr>
        <w:pStyle w:val="ConsPlusNormal"/>
        <w:ind w:firstLine="540"/>
        <w:jc w:val="both"/>
      </w:pPr>
      <w:proofErr w:type="gramStart"/>
      <w:r>
        <w:t>направлять запросы в Организацию о представлении сведений о стандартных издержках субъектов предпринимательской и инвестиционной деятельности на соблюдение требований законодательства, подготавливаемые на основании анкетирования и иных исследований членов соответствующей организации,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информационно-аналитические материалы и сведения, необходимые для проведения ОРВ</w:t>
      </w:r>
      <w:proofErr w:type="gramEnd"/>
      <w:r>
        <w:t xml:space="preserve"> проекта акта (экспертизы акта);</w:t>
      </w:r>
    </w:p>
    <w:p w:rsidR="002F1C55" w:rsidRDefault="002F1C55">
      <w:pPr>
        <w:pStyle w:val="ConsPlusNormal"/>
        <w:ind w:firstLine="540"/>
        <w:jc w:val="both"/>
      </w:pPr>
      <w:r>
        <w:t>приглашать представителей Организации на заседания, совещания, круглые столы и иные мероприятия по вопросам проведения ОРВ;</w:t>
      </w:r>
    </w:p>
    <w:p w:rsidR="002F1C55" w:rsidRDefault="002F1C55">
      <w:pPr>
        <w:pStyle w:val="ConsPlusNormal"/>
        <w:ind w:firstLine="540"/>
        <w:jc w:val="both"/>
      </w:pPr>
      <w:r>
        <w:t>запрашивать у Организации предложения, необходимые для формирования плана, мониторинга реализации действующих нормативных правовых актов Магаданской области, в целях проведения экспертизы актов.</w:t>
      </w:r>
    </w:p>
    <w:p w:rsidR="002F1C55" w:rsidRDefault="002F1C55">
      <w:pPr>
        <w:pStyle w:val="ConsPlusNormal"/>
        <w:ind w:firstLine="540"/>
        <w:jc w:val="both"/>
      </w:pPr>
      <w:r>
        <w:t>3.2. Организация имеет право:</w:t>
      </w:r>
    </w:p>
    <w:p w:rsidR="002F1C55" w:rsidRDefault="002F1C55">
      <w:pPr>
        <w:pStyle w:val="ConsPlusNormal"/>
        <w:ind w:firstLine="540"/>
        <w:jc w:val="both"/>
      </w:pPr>
      <w:proofErr w:type="gramStart"/>
      <w:r>
        <w:t>проводить совещания, круглые столы и иные мероприятия, направленные на активное привлечение субъектов предпринимательской деятельности к участию в публичных обсуждениях, разъяснение ключевых вопросов института ОРВ;</w:t>
      </w:r>
      <w:proofErr w:type="gramEnd"/>
    </w:p>
    <w:p w:rsidR="002F1C55" w:rsidRDefault="002F1C55">
      <w:pPr>
        <w:pStyle w:val="ConsPlusNormal"/>
        <w:ind w:firstLine="540"/>
        <w:jc w:val="both"/>
      </w:pPr>
      <w:r>
        <w:t>осуществлять анализ реализации действующих нормативных правовых актов Магаданской области в целях формирования предложений по экспертизе актов;</w:t>
      </w:r>
    </w:p>
    <w:p w:rsidR="002F1C55" w:rsidRDefault="002F1C55">
      <w:pPr>
        <w:pStyle w:val="ConsPlusNormal"/>
        <w:ind w:firstLine="540"/>
        <w:jc w:val="both"/>
      </w:pPr>
      <w:r>
        <w:t>направлять в орган исполнительной власти Магаданской области рекомендации и предложения, направленные на совершенствование организации проведения ОРВ проектов актов и экспертизы актов.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4. Заключительные положения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ind w:firstLine="540"/>
        <w:jc w:val="both"/>
      </w:pPr>
      <w:r>
        <w:t>4.1. Соглашение заключается сроком на 2 года и вступает в силу с момента его подписания.</w:t>
      </w:r>
    </w:p>
    <w:p w:rsidR="002F1C55" w:rsidRDefault="002F1C55">
      <w:pPr>
        <w:pStyle w:val="ConsPlusNormal"/>
        <w:ind w:firstLine="540"/>
        <w:jc w:val="both"/>
      </w:pPr>
      <w:r>
        <w:t>4.2. Дополнения и изменения в настоящее Соглашение оформляются в письменной форме и являются его неотъемлемой частью с момента их подписания Сторонами.</w:t>
      </w:r>
    </w:p>
    <w:p w:rsidR="002F1C55" w:rsidRDefault="002F1C55">
      <w:pPr>
        <w:pStyle w:val="ConsPlusNormal"/>
        <w:ind w:firstLine="540"/>
        <w:jc w:val="both"/>
      </w:pPr>
      <w:r>
        <w:t>4.3. Возникающие споры и разногласия разрешаются путем переговоров.</w:t>
      </w:r>
    </w:p>
    <w:p w:rsidR="002F1C55" w:rsidRDefault="002F1C55">
      <w:pPr>
        <w:pStyle w:val="ConsPlusNormal"/>
        <w:ind w:firstLine="540"/>
        <w:jc w:val="both"/>
      </w:pPr>
      <w:r>
        <w:t>4.4. Соглашение может быть расторгнуто по инициативе любой из Сторон, при этом она должна письменно уведомить другую Сторону не менее чем за 3 месяца до предполагаемой даты прекращения действия Соглашения.</w:t>
      </w:r>
    </w:p>
    <w:p w:rsidR="002F1C55" w:rsidRDefault="002F1C55">
      <w:pPr>
        <w:pStyle w:val="ConsPlusNormal"/>
        <w:ind w:firstLine="540"/>
        <w:jc w:val="both"/>
      </w:pPr>
      <w:r>
        <w:t>4.5. Если по истечении срока действия Соглашения ни одна из Сторон не выразила желание расторгнуть Соглашение, Соглашение считается пролонгированным на последующие 2 года.</w:t>
      </w:r>
    </w:p>
    <w:p w:rsidR="002F1C55" w:rsidRDefault="002F1C55">
      <w:pPr>
        <w:pStyle w:val="ConsPlusNormal"/>
        <w:ind w:firstLine="540"/>
        <w:jc w:val="both"/>
      </w:pPr>
      <w:r>
        <w:t>4.6. Настоящее Соглашение составлено в экземплярах, имеющих равную юридическую силу, по одному для каждой из Сторон.</w:t>
      </w:r>
    </w:p>
    <w:p w:rsidR="002F1C55" w:rsidRDefault="002F1C55">
      <w:pPr>
        <w:pStyle w:val="ConsPlusNormal"/>
        <w:jc w:val="center"/>
      </w:pPr>
    </w:p>
    <w:p w:rsidR="002F1C55" w:rsidRDefault="002F1C55">
      <w:pPr>
        <w:pStyle w:val="ConsPlusNormal"/>
        <w:jc w:val="center"/>
        <w:outlineLvl w:val="1"/>
      </w:pPr>
      <w:r>
        <w:t>5. Реквизиты и подписи Сторон</w:t>
      </w:r>
    </w:p>
    <w:p w:rsidR="002F1C55" w:rsidRDefault="002F1C55">
      <w:pPr>
        <w:pStyle w:val="ConsPlusNormal"/>
        <w:ind w:firstLine="540"/>
        <w:jc w:val="both"/>
      </w:pPr>
    </w:p>
    <w:p w:rsidR="002F1C55" w:rsidRDefault="002F1C55">
      <w:pPr>
        <w:pStyle w:val="ConsPlusNonformat"/>
        <w:jc w:val="both"/>
      </w:pPr>
      <w:r>
        <w:t>Орган исполнительной власти                   Организация</w:t>
      </w:r>
    </w:p>
    <w:p w:rsidR="002F1C55" w:rsidRDefault="002F1C55">
      <w:pPr>
        <w:pStyle w:val="ConsPlusNonformat"/>
        <w:jc w:val="both"/>
      </w:pPr>
      <w:r>
        <w:t xml:space="preserve">    Магаданской области</w:t>
      </w:r>
    </w:p>
    <w:p w:rsidR="002F1C55" w:rsidRDefault="002F1C55">
      <w:pPr>
        <w:pStyle w:val="ConsPlusNonformat"/>
        <w:jc w:val="both"/>
      </w:pPr>
      <w:r>
        <w:t>_______________________________         _____________________________</w:t>
      </w:r>
    </w:p>
    <w:p w:rsidR="002F1C55" w:rsidRDefault="002F1C55">
      <w:pPr>
        <w:pStyle w:val="ConsPlusNonformat"/>
        <w:jc w:val="both"/>
      </w:pPr>
      <w:r>
        <w:t>_______________________________         _____________________________</w:t>
      </w:r>
    </w:p>
    <w:p w:rsidR="002F1C55" w:rsidRDefault="002F1C55">
      <w:pPr>
        <w:pStyle w:val="ConsPlusNonformat"/>
        <w:jc w:val="both"/>
      </w:pPr>
      <w:r>
        <w:t>_______________________________         _____________________________</w:t>
      </w:r>
    </w:p>
    <w:p w:rsidR="002F1C55" w:rsidRDefault="002F1C55">
      <w:pPr>
        <w:pStyle w:val="ConsPlusNormal"/>
        <w:jc w:val="both"/>
      </w:pPr>
    </w:p>
    <w:p w:rsidR="002F1C55" w:rsidRDefault="002F1C55">
      <w:pPr>
        <w:pStyle w:val="ConsPlusNormal"/>
        <w:jc w:val="both"/>
      </w:pPr>
    </w:p>
    <w:p w:rsidR="002F1C55" w:rsidRDefault="002F1C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0E0" w:rsidRDefault="00F260E0">
      <w:bookmarkStart w:id="24" w:name="_GoBack"/>
      <w:bookmarkEnd w:id="24"/>
    </w:p>
    <w:sectPr w:rsidR="00F260E0" w:rsidSect="0067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55"/>
    <w:rsid w:val="002F1C55"/>
    <w:rsid w:val="00F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C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C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FC9DA0A213D167EE95823AD67AD1189FD046502BE641C76825C9D1A48DD58F462C9296726054C36A9A0Eg0k3A" TargetMode="External"/><Relationship Id="rId13" Type="http://schemas.openxmlformats.org/officeDocument/2006/relationships/hyperlink" Target="consultantplus://offline/ref=76FC9DA0A213D167EE95823AD67AD1189FD0465028E542C16325C9D1A48DD58F462C9296726054C36A9A0Fg0k6A" TargetMode="External"/><Relationship Id="rId18" Type="http://schemas.openxmlformats.org/officeDocument/2006/relationships/hyperlink" Target="consultantplus://offline/ref=76FC9DA0A213D167EE95823AD67AD1189FD0465029EC43CA6025C9D1A48DD58F462C9296726054C36A9A0Eg0kEA" TargetMode="External"/><Relationship Id="rId26" Type="http://schemas.openxmlformats.org/officeDocument/2006/relationships/hyperlink" Target="consultantplus://offline/ref=76FC9DA0A213D167EE95823AD67AD1189FD046502BE641C76825C9D1A48DD58F462C9296726054C36A9A0Cg0k1A" TargetMode="External"/><Relationship Id="rId39" Type="http://schemas.openxmlformats.org/officeDocument/2006/relationships/hyperlink" Target="consultantplus://offline/ref=76FC9DA0A213D167EE95823AD67AD1189FD046502BE641C76825C9D1A48DD58F462C9296726054C36A9A08g0k5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FC9DA0A213D167EE95823AD67AD1189FD0465028E542C16325C9D1A48DD58F462C9296726054C36A9A0Fg0k0A" TargetMode="External"/><Relationship Id="rId34" Type="http://schemas.openxmlformats.org/officeDocument/2006/relationships/hyperlink" Target="consultantplus://offline/ref=76FC9DA0A213D167EE95823AD67AD1189FD046502BE641C76825C9D1A48DD58F462C9296726054C36A9A0Bg0k0A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6FC9DA0A213D167EE95823AD67AD1189FD0465028E542C16325C9D1A48DD58F462C9296726054C36A9A0Eg0k3A" TargetMode="External"/><Relationship Id="rId12" Type="http://schemas.openxmlformats.org/officeDocument/2006/relationships/hyperlink" Target="consultantplus://offline/ref=76FC9DA0A213D167EE95823AD67AD1189FD046502BE641C76825C9D1A48DD58F462C9296726054C36A9A0Eg0kEA" TargetMode="External"/><Relationship Id="rId17" Type="http://schemas.openxmlformats.org/officeDocument/2006/relationships/hyperlink" Target="consultantplus://offline/ref=76FC9DA0A213D167EE95823AD67AD1189FD046502BE641C76825C9D1A48DD58F462C9296726054C36A9A0Fg0k7A" TargetMode="External"/><Relationship Id="rId25" Type="http://schemas.openxmlformats.org/officeDocument/2006/relationships/hyperlink" Target="consultantplus://offline/ref=76FC9DA0A213D167EE95823AD67AD1189FD046502BE641C76825C9D1A48DD58F462C9296726054C36A9A0Cg0k2A" TargetMode="External"/><Relationship Id="rId33" Type="http://schemas.openxmlformats.org/officeDocument/2006/relationships/hyperlink" Target="consultantplus://offline/ref=76FC9DA0A213D167EE95823AD67AD1189FD046502BE641C76825C9D1A48DD58F462C9296726054C36A9A0Bg0k5A" TargetMode="External"/><Relationship Id="rId38" Type="http://schemas.openxmlformats.org/officeDocument/2006/relationships/hyperlink" Target="consultantplus://offline/ref=76FC9DA0A213D167EE95823AD67AD1189FD046502BE641C76825C9D1A48DD58F462C9296726054C36A9A08g0k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FC9DA0A213D167EE95823AD67AD1189FD0465029EC43CA6025C9D1A48DD58F462C9296726054C36A9A0Eg0k1A" TargetMode="External"/><Relationship Id="rId20" Type="http://schemas.openxmlformats.org/officeDocument/2006/relationships/hyperlink" Target="consultantplus://offline/ref=76FC9DA0A213D167EE95823AD67AD1189FD046502BE641C76825C9D1A48DD58F462C9296726054C36A9A0Fg0k5A" TargetMode="External"/><Relationship Id="rId29" Type="http://schemas.openxmlformats.org/officeDocument/2006/relationships/hyperlink" Target="consultantplus://offline/ref=76FC9DA0A213D167EE95823AD67AD1189FD046502BE641C76825C9D1A48DD58F462C9296726054C36A9A0Dg0k7A" TargetMode="External"/><Relationship Id="rId41" Type="http://schemas.openxmlformats.org/officeDocument/2006/relationships/hyperlink" Target="consultantplus://offline/ref=76FC9DA0A213D167EE95823AD67AD1189FD046502BE641C76825C9D1A48DD58F462C9296726054C36A9A08g0k3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FC9DA0A213D167EE95823AD67AD1189FD0465029EC43CA6025C9D1A48DD58F462C9296726054C36A9A0Eg0k3A" TargetMode="External"/><Relationship Id="rId11" Type="http://schemas.openxmlformats.org/officeDocument/2006/relationships/hyperlink" Target="consultantplus://offline/ref=76FC9DA0A213D167EE95823AD67AD1189FD046502BE641C76825C9D1A48DD58F462C9296726054C36A9A0Eg0k0A" TargetMode="External"/><Relationship Id="rId24" Type="http://schemas.openxmlformats.org/officeDocument/2006/relationships/hyperlink" Target="consultantplus://offline/ref=76FC9DA0A213D167EE95823AD67AD1189FD046502BE641C76825C9D1A48DD58F462C9296726054C36A9A0Fg0kEA" TargetMode="External"/><Relationship Id="rId32" Type="http://schemas.openxmlformats.org/officeDocument/2006/relationships/hyperlink" Target="consultantplus://offline/ref=76FC9DA0A213D167EE95823AD67AD1189FD046502BE641C76825C9D1A48DD58F462C9296726054C36A9A0Dg0k2A" TargetMode="External"/><Relationship Id="rId37" Type="http://schemas.openxmlformats.org/officeDocument/2006/relationships/hyperlink" Target="consultantplus://offline/ref=76FC9DA0A213D167EE95823AD67AD1189FD046502BE641C76825C9D1A48DD58F462C9296726054C36A9A0Bg0kFA" TargetMode="External"/><Relationship Id="rId40" Type="http://schemas.openxmlformats.org/officeDocument/2006/relationships/hyperlink" Target="consultantplus://offline/ref=76FC9DA0A213D167EE95823AD67AD1189FD046502BE641C76825C9D1A48DD58F462C9296726054C36A9A08g0k2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6FC9DA0A213D167EE95823AD67AD1189FD046502BE641C76825C9D1A48DD58F462C9296726054C36A9A0Fg0k6A" TargetMode="External"/><Relationship Id="rId23" Type="http://schemas.openxmlformats.org/officeDocument/2006/relationships/hyperlink" Target="consultantplus://offline/ref=76FC9DA0A213D167EE95823AD67AD1189FD046502BE641C76825C9D1A48DD58F462C9296726054C36A9A0Fg0k0A" TargetMode="External"/><Relationship Id="rId28" Type="http://schemas.openxmlformats.org/officeDocument/2006/relationships/hyperlink" Target="consultantplus://offline/ref=76FC9DA0A213D167EE95823AD67AD1189FD046502BE641C76825C9D1A48DD58F462C9296726054C36A9A0Dg0k7A" TargetMode="External"/><Relationship Id="rId36" Type="http://schemas.openxmlformats.org/officeDocument/2006/relationships/hyperlink" Target="consultantplus://offline/ref=76FC9DA0A213D167EE95823AD67AD1189FD046502BE641C76825C9D1A48DD58F462C9296726054C36A9A0Bg0kEA" TargetMode="External"/><Relationship Id="rId10" Type="http://schemas.openxmlformats.org/officeDocument/2006/relationships/hyperlink" Target="consultantplus://offline/ref=76FC9DA0A213D167EE95823AD67AD1189FD046502BE641C26025C9D1A48DD58Fg4k6A" TargetMode="External"/><Relationship Id="rId19" Type="http://schemas.openxmlformats.org/officeDocument/2006/relationships/hyperlink" Target="consultantplus://offline/ref=76FC9DA0A213D167EE95823AD67AD1189FD0465028E542C16325C9D1A48DD58F462C9296726054C36A9A0Fg0k5A" TargetMode="External"/><Relationship Id="rId31" Type="http://schemas.openxmlformats.org/officeDocument/2006/relationships/hyperlink" Target="consultantplus://offline/ref=76FC9DA0A213D167EE95823AD67AD1189FD046502BE641C76825C9D1A48DD58F462C9296726054C36A9A0Dg0k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FC9DA0A213D167EE959C37C0168B1694DB195D2EE44D943D7A928CF3g8k4A" TargetMode="External"/><Relationship Id="rId14" Type="http://schemas.openxmlformats.org/officeDocument/2006/relationships/hyperlink" Target="consultantplus://offline/ref=76FC9DA0A213D167EE95823AD67AD1189FD0465029EC43CA6025C9D1A48DD58F462C9296726054C36A9A0Eg0k0A" TargetMode="External"/><Relationship Id="rId22" Type="http://schemas.openxmlformats.org/officeDocument/2006/relationships/hyperlink" Target="consultantplus://offline/ref=76FC9DA0A213D167EE95823AD67AD1189FD046502BE641C76825C9D1A48DD58F462C9296726054C36A9A0Fg0k3A" TargetMode="External"/><Relationship Id="rId27" Type="http://schemas.openxmlformats.org/officeDocument/2006/relationships/hyperlink" Target="consultantplus://offline/ref=76FC9DA0A213D167EE95823AD67AD1189FD046502BE641C76825C9D1A48DD58F462C9296726054C36A9A0Dg0k6A" TargetMode="External"/><Relationship Id="rId30" Type="http://schemas.openxmlformats.org/officeDocument/2006/relationships/hyperlink" Target="consultantplus://offline/ref=76FC9DA0A213D167EE95823AD67AD1189FD046502BE641C76825C9D1A48DD58F462C9296726054C36A9A0Dg0k4A" TargetMode="External"/><Relationship Id="rId35" Type="http://schemas.openxmlformats.org/officeDocument/2006/relationships/hyperlink" Target="consultantplus://offline/ref=76FC9DA0A213D167EE95823AD67AD1189FD046502BE641C76825C9D1A48DD58F462C9296726054C36A9A0Bg0k1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9674</Words>
  <Characters>55143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Ключкина Наталья</dc:creator>
  <cp:lastModifiedBy>Ключкина Наталья</cp:lastModifiedBy>
  <cp:revision>1</cp:revision>
  <dcterms:created xsi:type="dcterms:W3CDTF">2017-03-15T00:36:00Z</dcterms:created>
  <dcterms:modified xsi:type="dcterms:W3CDTF">2017-03-15T00:37:00Z</dcterms:modified>
</cp:coreProperties>
</file>